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F32" w:rsidRPr="002344A5" w:rsidRDefault="00000000">
      <w:pPr>
        <w:pStyle w:val="Heading1"/>
        <w:spacing w:after="331"/>
        <w:ind w:left="-5"/>
        <w:rPr>
          <w:rFonts w:asciiTheme="minorHAnsi" w:hAnsiTheme="minorHAnsi" w:cstheme="minorHAnsi"/>
        </w:rPr>
      </w:pPr>
      <w:r w:rsidRPr="002344A5">
        <w:rPr>
          <w:rFonts w:asciiTheme="minorHAnsi" w:hAnsiTheme="minorHAnsi" w:cstheme="minorHAnsi"/>
        </w:rPr>
        <w:t xml:space="preserve">Pupil premium strategy statement </w:t>
      </w:r>
    </w:p>
    <w:p w:rsidR="00A94F32" w:rsidRPr="002344A5" w:rsidRDefault="00000000">
      <w:pPr>
        <w:spacing w:after="226" w:line="251" w:lineRule="auto"/>
        <w:ind w:left="-5" w:hanging="10"/>
        <w:rPr>
          <w:rFonts w:asciiTheme="minorHAnsi" w:hAnsiTheme="minorHAnsi" w:cstheme="minorHAnsi"/>
        </w:rPr>
      </w:pPr>
      <w:r w:rsidRPr="002344A5">
        <w:rPr>
          <w:rFonts w:asciiTheme="minorHAnsi" w:eastAsia="Arial" w:hAnsiTheme="minorHAnsi" w:cstheme="minorHAnsi"/>
          <w:sz w:val="24"/>
        </w:rPr>
        <w:t xml:space="preserve">This statement details our school’s use of pupil premium (and recovery premium for the 2022 to 2023 academic year) funding to help improve the attainment of our disadvantaged pupils.  </w:t>
      </w:r>
    </w:p>
    <w:p w:rsidR="00A94F32" w:rsidRPr="002344A5" w:rsidRDefault="00000000">
      <w:pPr>
        <w:spacing w:after="543" w:line="251" w:lineRule="auto"/>
        <w:ind w:left="-5" w:hanging="10"/>
        <w:rPr>
          <w:rFonts w:asciiTheme="minorHAnsi" w:hAnsiTheme="minorHAnsi" w:cstheme="minorHAnsi"/>
        </w:rPr>
      </w:pPr>
      <w:r w:rsidRPr="002344A5">
        <w:rPr>
          <w:rFonts w:asciiTheme="minorHAnsi" w:eastAsia="Arial" w:hAnsiTheme="minorHAnsi" w:cstheme="minorHAnsi"/>
          <w:sz w:val="24"/>
        </w:rPr>
        <w:t xml:space="preserve">It outlines our pupil premium strategy, how we intend to spend the funding in this academic year and the effect that last year’s spending of pupil premium had within our school.  </w:t>
      </w:r>
    </w:p>
    <w:p w:rsidR="00A94F32" w:rsidRPr="002344A5" w:rsidRDefault="00000000">
      <w:pPr>
        <w:pStyle w:val="Heading2"/>
        <w:ind w:left="-5"/>
        <w:rPr>
          <w:rFonts w:asciiTheme="minorHAnsi" w:hAnsiTheme="minorHAnsi" w:cstheme="minorHAnsi"/>
        </w:rPr>
      </w:pPr>
      <w:r w:rsidRPr="002344A5">
        <w:rPr>
          <w:rFonts w:asciiTheme="minorHAnsi" w:hAnsiTheme="minorHAnsi" w:cstheme="minorHAnsi"/>
        </w:rPr>
        <w:t xml:space="preserve">School overview </w:t>
      </w:r>
    </w:p>
    <w:tbl>
      <w:tblPr>
        <w:tblStyle w:val="TableGrid"/>
        <w:tblW w:w="10342" w:type="dxa"/>
        <w:tblInd w:w="6" w:type="dxa"/>
        <w:tblCellMar>
          <w:top w:w="70" w:type="dxa"/>
          <w:left w:w="163" w:type="dxa"/>
          <w:bottom w:w="0" w:type="dxa"/>
          <w:right w:w="115" w:type="dxa"/>
        </w:tblCellMar>
        <w:tblLook w:val="04A0" w:firstRow="1" w:lastRow="0" w:firstColumn="1" w:lastColumn="0" w:noHBand="0" w:noVBand="1"/>
      </w:tblPr>
      <w:tblGrid>
        <w:gridCol w:w="7185"/>
        <w:gridCol w:w="3157"/>
      </w:tblGrid>
      <w:tr w:rsidR="00A94F32" w:rsidRPr="002344A5">
        <w:trPr>
          <w:trHeight w:val="406"/>
        </w:trPr>
        <w:tc>
          <w:tcPr>
            <w:tcW w:w="7184"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b/>
                <w:color w:val="0C0C0C"/>
                <w:sz w:val="24"/>
              </w:rPr>
              <w:t xml:space="preserve">Detail </w:t>
            </w:r>
          </w:p>
        </w:tc>
        <w:tc>
          <w:tcPr>
            <w:tcW w:w="3157"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b/>
                <w:color w:val="0C0C0C"/>
                <w:sz w:val="24"/>
              </w:rPr>
              <w:t xml:space="preserve">Data </w:t>
            </w:r>
          </w:p>
        </w:tc>
      </w:tr>
      <w:tr w:rsidR="00A94F32" w:rsidRPr="002344A5">
        <w:trPr>
          <w:trHeight w:val="716"/>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School name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rPr>
                <w:rFonts w:asciiTheme="minorHAnsi" w:hAnsiTheme="minorHAnsi" w:cstheme="minorHAnsi"/>
              </w:rPr>
            </w:pPr>
            <w:r w:rsidRPr="002344A5">
              <w:rPr>
                <w:rFonts w:asciiTheme="minorHAnsi" w:eastAsia="Candara" w:hAnsiTheme="minorHAnsi" w:cstheme="minorHAnsi"/>
                <w:color w:val="0C0C0C"/>
                <w:sz w:val="24"/>
              </w:rPr>
              <w:t>Holy Cross Catholic Primary School</w:t>
            </w:r>
          </w:p>
        </w:tc>
      </w:tr>
      <w:tr w:rsidR="00A94F32" w:rsidRPr="002344A5">
        <w:trPr>
          <w:trHeight w:val="422"/>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Number of pupils in school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rPr>
                <w:rFonts w:asciiTheme="minorHAnsi" w:hAnsiTheme="minorHAnsi" w:cstheme="minorHAnsi"/>
              </w:rPr>
            </w:pPr>
            <w:r w:rsidRPr="002344A5">
              <w:rPr>
                <w:rFonts w:asciiTheme="minorHAnsi" w:eastAsia="Candara" w:hAnsiTheme="minorHAnsi" w:cstheme="minorHAnsi"/>
                <w:color w:val="0C0C0C"/>
                <w:sz w:val="24"/>
              </w:rPr>
              <w:t xml:space="preserve">150 </w:t>
            </w:r>
            <w:r w:rsidR="00000000" w:rsidRPr="002344A5">
              <w:rPr>
                <w:rFonts w:asciiTheme="minorHAnsi" w:eastAsia="Candara" w:hAnsiTheme="minorHAnsi" w:cstheme="minorHAnsi"/>
                <w:color w:val="0C0C0C"/>
                <w:sz w:val="24"/>
              </w:rPr>
              <w:t xml:space="preserve">(primary age) </w:t>
            </w:r>
          </w:p>
        </w:tc>
      </w:tr>
      <w:tr w:rsidR="00A94F32" w:rsidRPr="002344A5">
        <w:trPr>
          <w:trHeight w:val="778"/>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Proportion (%) of pupil premium eligible pupils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32"/>
              <w:rPr>
                <w:rFonts w:asciiTheme="minorHAnsi" w:hAnsiTheme="minorHAnsi" w:cstheme="minorHAnsi"/>
              </w:rPr>
            </w:pPr>
            <w:r w:rsidRPr="002344A5">
              <w:rPr>
                <w:rFonts w:asciiTheme="minorHAnsi" w:eastAsia="Candara" w:hAnsiTheme="minorHAnsi" w:cstheme="minorHAnsi"/>
                <w:color w:val="0C0C0C"/>
                <w:sz w:val="24"/>
              </w:rPr>
              <w:t xml:space="preserve">107 </w:t>
            </w:r>
            <w:r w:rsidR="00000000" w:rsidRPr="002344A5">
              <w:rPr>
                <w:rFonts w:asciiTheme="minorHAnsi" w:eastAsia="Candara" w:hAnsiTheme="minorHAnsi" w:cstheme="minorHAnsi"/>
                <w:color w:val="0C0C0C"/>
                <w:sz w:val="24"/>
              </w:rPr>
              <w:t xml:space="preserve">pupils </w:t>
            </w:r>
          </w:p>
          <w:p w:rsidR="00A94F32" w:rsidRPr="002344A5" w:rsidRDefault="00B74DD5">
            <w:pPr>
              <w:spacing w:after="0"/>
              <w:rPr>
                <w:rFonts w:asciiTheme="minorHAnsi" w:hAnsiTheme="minorHAnsi" w:cstheme="minorHAnsi"/>
              </w:rPr>
            </w:pPr>
            <w:r w:rsidRPr="002344A5">
              <w:rPr>
                <w:rFonts w:asciiTheme="minorHAnsi" w:eastAsia="Candara" w:hAnsiTheme="minorHAnsi" w:cstheme="minorHAnsi"/>
                <w:color w:val="0C0C0C"/>
                <w:sz w:val="24"/>
              </w:rPr>
              <w:t>68</w:t>
            </w:r>
            <w:r w:rsidR="00000000" w:rsidRPr="002344A5">
              <w:rPr>
                <w:rFonts w:asciiTheme="minorHAnsi" w:eastAsia="Candara" w:hAnsiTheme="minorHAnsi" w:cstheme="minorHAnsi"/>
                <w:color w:val="0C0C0C"/>
                <w:sz w:val="24"/>
              </w:rPr>
              <w:t xml:space="preserve">% </w:t>
            </w:r>
          </w:p>
        </w:tc>
      </w:tr>
      <w:tr w:rsidR="00A94F32" w:rsidRPr="002344A5">
        <w:trPr>
          <w:trHeight w:val="1128"/>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Academic year/years that our current pupil premium strategy plan covers </w:t>
            </w:r>
            <w:r w:rsidRPr="002344A5">
              <w:rPr>
                <w:rFonts w:asciiTheme="minorHAnsi" w:eastAsia="Arial" w:hAnsiTheme="minorHAnsi" w:cstheme="minorHAnsi"/>
                <w:b/>
                <w:color w:val="0C0C0C"/>
                <w:sz w:val="24"/>
              </w:rPr>
              <w:t>(</w:t>
            </w:r>
            <w:proofErr w:type="gramStart"/>
            <w:r w:rsidRPr="002344A5">
              <w:rPr>
                <w:rFonts w:asciiTheme="minorHAnsi" w:eastAsia="Arial" w:hAnsiTheme="minorHAnsi" w:cstheme="minorHAnsi"/>
                <w:b/>
                <w:color w:val="0C0C0C"/>
                <w:sz w:val="24"/>
              </w:rPr>
              <w:t>3 year</w:t>
            </w:r>
            <w:proofErr w:type="gramEnd"/>
            <w:r w:rsidRPr="002344A5">
              <w:rPr>
                <w:rFonts w:asciiTheme="minorHAnsi" w:eastAsia="Arial" w:hAnsiTheme="minorHAnsi" w:cstheme="minorHAnsi"/>
                <w:b/>
                <w:color w:val="0C0C0C"/>
                <w:sz w:val="24"/>
              </w:rPr>
              <w:t xml:space="preserve"> plans are recommended)</w:t>
            </w:r>
            <w:r w:rsidRPr="002344A5">
              <w:rPr>
                <w:rFonts w:asciiTheme="minorHAnsi" w:eastAsia="Arial" w:hAnsiTheme="minorHAnsi" w:cstheme="minorHAnsi"/>
                <w:color w:val="0C0C0C"/>
                <w:sz w:val="24"/>
              </w:rPr>
              <w:t xml:space="preserve">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ind w:right="802"/>
              <w:rPr>
                <w:rFonts w:asciiTheme="minorHAnsi" w:hAnsiTheme="minorHAnsi" w:cstheme="minorHAnsi"/>
              </w:rPr>
            </w:pPr>
            <w:r w:rsidRPr="002344A5">
              <w:rPr>
                <w:rFonts w:asciiTheme="minorHAnsi" w:eastAsia="Candara" w:hAnsiTheme="minorHAnsi" w:cstheme="minorHAnsi"/>
                <w:color w:val="0C0C0C"/>
                <w:sz w:val="24"/>
              </w:rPr>
              <w:t>2021-2024</w:t>
            </w:r>
            <w:r w:rsidR="00000000" w:rsidRPr="002344A5">
              <w:rPr>
                <w:rFonts w:asciiTheme="minorHAnsi" w:eastAsia="Candara" w:hAnsiTheme="minorHAnsi" w:cstheme="minorHAnsi"/>
                <w:color w:val="0C0C0C"/>
                <w:sz w:val="24"/>
              </w:rPr>
              <w:t xml:space="preserve"> </w:t>
            </w:r>
          </w:p>
        </w:tc>
      </w:tr>
      <w:tr w:rsidR="00A94F32" w:rsidRPr="002344A5">
        <w:trPr>
          <w:trHeight w:val="422"/>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Date this statement was published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sz w:val="24"/>
              </w:rPr>
              <w:t xml:space="preserve">5th December 2022 </w:t>
            </w:r>
          </w:p>
        </w:tc>
      </w:tr>
      <w:tr w:rsidR="00A94F32" w:rsidRPr="002344A5">
        <w:trPr>
          <w:trHeight w:val="422"/>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Date on which it will be reviewed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sz w:val="24"/>
              </w:rPr>
              <w:t xml:space="preserve">December 2023 </w:t>
            </w:r>
          </w:p>
        </w:tc>
      </w:tr>
      <w:tr w:rsidR="00A94F32" w:rsidRPr="002344A5">
        <w:trPr>
          <w:trHeight w:val="422"/>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Statement authorised by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sz w:val="24"/>
              </w:rPr>
              <w:t xml:space="preserve">Governing Body </w:t>
            </w:r>
          </w:p>
        </w:tc>
      </w:tr>
      <w:tr w:rsidR="00A94F32" w:rsidRPr="002344A5">
        <w:trPr>
          <w:trHeight w:val="715"/>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Pupil premium lead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ind w:right="33"/>
              <w:rPr>
                <w:rFonts w:asciiTheme="minorHAnsi" w:hAnsiTheme="minorHAnsi" w:cstheme="minorHAnsi"/>
              </w:rPr>
            </w:pPr>
            <w:r w:rsidRPr="002344A5">
              <w:rPr>
                <w:rFonts w:asciiTheme="minorHAnsi" w:eastAsia="Candara" w:hAnsiTheme="minorHAnsi" w:cstheme="minorHAnsi"/>
                <w:color w:val="0C0C0C"/>
                <w:sz w:val="24"/>
              </w:rPr>
              <w:t>Mrs C. Higgins</w:t>
            </w:r>
          </w:p>
        </w:tc>
      </w:tr>
      <w:tr w:rsidR="00A94F32" w:rsidRPr="002344A5">
        <w:trPr>
          <w:trHeight w:val="422"/>
        </w:trPr>
        <w:tc>
          <w:tcPr>
            <w:tcW w:w="718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Governor / Trustee lead </w:t>
            </w:r>
          </w:p>
        </w:tc>
        <w:tc>
          <w:tcPr>
            <w:tcW w:w="3157"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rPr>
                <w:rFonts w:asciiTheme="minorHAnsi" w:hAnsiTheme="minorHAnsi" w:cstheme="minorHAnsi"/>
              </w:rPr>
            </w:pPr>
            <w:r w:rsidRPr="002344A5">
              <w:rPr>
                <w:rFonts w:asciiTheme="minorHAnsi" w:eastAsia="Candara" w:hAnsiTheme="minorHAnsi" w:cstheme="minorHAnsi"/>
                <w:color w:val="0C0C0C"/>
                <w:sz w:val="24"/>
              </w:rPr>
              <w:t>Mr P. Kennedy (Chair of Gov</w:t>
            </w:r>
            <w:r w:rsidR="00000000" w:rsidRPr="002344A5">
              <w:rPr>
                <w:rFonts w:asciiTheme="minorHAnsi" w:eastAsia="Candara" w:hAnsiTheme="minorHAnsi" w:cstheme="minorHAnsi"/>
                <w:color w:val="0C0C0C"/>
                <w:sz w:val="24"/>
              </w:rPr>
              <w:t xml:space="preserve">) </w:t>
            </w:r>
          </w:p>
        </w:tc>
      </w:tr>
    </w:tbl>
    <w:p w:rsidR="00A94F32" w:rsidRPr="002344A5" w:rsidRDefault="00000000">
      <w:pPr>
        <w:pStyle w:val="Heading2"/>
        <w:ind w:left="-5"/>
        <w:rPr>
          <w:rFonts w:asciiTheme="minorHAnsi" w:hAnsiTheme="minorHAnsi" w:cstheme="minorHAnsi"/>
        </w:rPr>
      </w:pPr>
      <w:r w:rsidRPr="002344A5">
        <w:rPr>
          <w:rFonts w:asciiTheme="minorHAnsi" w:hAnsiTheme="minorHAnsi" w:cstheme="minorHAnsi"/>
        </w:rPr>
        <w:t xml:space="preserve">Funding overview </w:t>
      </w:r>
    </w:p>
    <w:tbl>
      <w:tblPr>
        <w:tblStyle w:val="TableGrid"/>
        <w:tblW w:w="10342" w:type="dxa"/>
        <w:tblInd w:w="6" w:type="dxa"/>
        <w:tblCellMar>
          <w:top w:w="70" w:type="dxa"/>
          <w:left w:w="166" w:type="dxa"/>
          <w:bottom w:w="0" w:type="dxa"/>
          <w:right w:w="115" w:type="dxa"/>
        </w:tblCellMar>
        <w:tblLook w:val="04A0" w:firstRow="1" w:lastRow="0" w:firstColumn="1" w:lastColumn="0" w:noHBand="0" w:noVBand="1"/>
      </w:tblPr>
      <w:tblGrid>
        <w:gridCol w:w="7223"/>
        <w:gridCol w:w="3119"/>
      </w:tblGrid>
      <w:tr w:rsidR="00A94F32" w:rsidRPr="002344A5">
        <w:trPr>
          <w:trHeight w:val="406"/>
        </w:trPr>
        <w:tc>
          <w:tcPr>
            <w:tcW w:w="7223"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b/>
                <w:color w:val="0C0C0C"/>
                <w:sz w:val="24"/>
              </w:rPr>
              <w:t>Detail</w:t>
            </w:r>
            <w:r w:rsidRPr="002344A5">
              <w:rPr>
                <w:rFonts w:asciiTheme="minorHAnsi" w:eastAsia="Arial" w:hAnsiTheme="minorHAnsi" w:cstheme="minorHAnsi"/>
                <w:color w:val="0C0C0C"/>
                <w:sz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1"/>
              <w:rPr>
                <w:rFonts w:asciiTheme="minorHAnsi" w:hAnsiTheme="minorHAnsi" w:cstheme="minorHAnsi"/>
              </w:rPr>
            </w:pPr>
            <w:r w:rsidRPr="002344A5">
              <w:rPr>
                <w:rFonts w:asciiTheme="minorHAnsi" w:eastAsia="Arial" w:hAnsiTheme="minorHAnsi" w:cstheme="minorHAnsi"/>
                <w:b/>
                <w:color w:val="0C0C0C"/>
                <w:sz w:val="24"/>
              </w:rPr>
              <w:t>Amount</w:t>
            </w:r>
            <w:r w:rsidRPr="002344A5">
              <w:rPr>
                <w:rFonts w:asciiTheme="minorHAnsi" w:eastAsia="Arial" w:hAnsiTheme="minorHAnsi" w:cstheme="minorHAnsi"/>
                <w:color w:val="0C0C0C"/>
                <w:sz w:val="24"/>
              </w:rPr>
              <w:t xml:space="preserve"> </w:t>
            </w:r>
          </w:p>
        </w:tc>
      </w:tr>
      <w:tr w:rsidR="00A94F32" w:rsidRPr="002344A5">
        <w:trPr>
          <w:trHeight w:val="424"/>
        </w:trPr>
        <w:tc>
          <w:tcPr>
            <w:tcW w:w="7223"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Pupil premium funding allocation this academic year </w:t>
            </w:r>
          </w:p>
        </w:tc>
        <w:tc>
          <w:tcPr>
            <w:tcW w:w="311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C0C0C"/>
                <w:sz w:val="24"/>
              </w:rPr>
              <w:t>£</w:t>
            </w:r>
            <w:r w:rsidR="00B74DD5" w:rsidRPr="002344A5">
              <w:rPr>
                <w:rFonts w:asciiTheme="minorHAnsi" w:eastAsia="Candara" w:hAnsiTheme="minorHAnsi" w:cstheme="minorHAnsi"/>
                <w:color w:val="0C0C0C"/>
                <w:sz w:val="24"/>
              </w:rPr>
              <w:t>125,110</w:t>
            </w:r>
          </w:p>
        </w:tc>
      </w:tr>
      <w:tr w:rsidR="00A94F32" w:rsidRPr="002344A5">
        <w:trPr>
          <w:trHeight w:val="422"/>
        </w:trPr>
        <w:tc>
          <w:tcPr>
            <w:tcW w:w="7223"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Recovery premium funding allocation this academic year </w:t>
            </w:r>
          </w:p>
        </w:tc>
        <w:tc>
          <w:tcPr>
            <w:tcW w:w="311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C0C0C"/>
                <w:sz w:val="24"/>
              </w:rPr>
              <w:t>£1</w:t>
            </w:r>
            <w:r w:rsidR="00B74DD5" w:rsidRPr="002344A5">
              <w:rPr>
                <w:rFonts w:asciiTheme="minorHAnsi" w:eastAsia="Candara" w:hAnsiTheme="minorHAnsi" w:cstheme="minorHAnsi"/>
                <w:color w:val="0C0C0C"/>
                <w:sz w:val="24"/>
              </w:rPr>
              <w:t>8,291</w:t>
            </w:r>
          </w:p>
        </w:tc>
      </w:tr>
      <w:tr w:rsidR="00A94F32" w:rsidRPr="002344A5">
        <w:trPr>
          <w:trHeight w:val="682"/>
        </w:trPr>
        <w:tc>
          <w:tcPr>
            <w:tcW w:w="7223"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right="18"/>
              <w:rPr>
                <w:rFonts w:asciiTheme="minorHAnsi" w:hAnsiTheme="minorHAnsi" w:cstheme="minorHAnsi"/>
              </w:rPr>
            </w:pPr>
            <w:r w:rsidRPr="002344A5">
              <w:rPr>
                <w:rFonts w:asciiTheme="minorHAnsi" w:eastAsia="Arial" w:hAnsiTheme="minorHAnsi" w:cstheme="minorHAnsi"/>
                <w:color w:val="0C0C0C"/>
                <w:sz w:val="24"/>
              </w:rPr>
              <w:t xml:space="preserve">Pupil premium funding carried forward from previous years (enter £0 if not applicable) </w:t>
            </w:r>
          </w:p>
        </w:tc>
        <w:tc>
          <w:tcPr>
            <w:tcW w:w="311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C0C0C"/>
                <w:sz w:val="24"/>
              </w:rPr>
              <w:t xml:space="preserve">£0 </w:t>
            </w:r>
          </w:p>
        </w:tc>
      </w:tr>
      <w:tr w:rsidR="00A94F32" w:rsidRPr="002344A5">
        <w:trPr>
          <w:trHeight w:val="1018"/>
        </w:trPr>
        <w:tc>
          <w:tcPr>
            <w:tcW w:w="7223"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43"/>
              <w:rPr>
                <w:rFonts w:asciiTheme="minorHAnsi" w:hAnsiTheme="minorHAnsi" w:cstheme="minorHAnsi"/>
              </w:rPr>
            </w:pPr>
            <w:r w:rsidRPr="002344A5">
              <w:rPr>
                <w:rFonts w:asciiTheme="minorHAnsi" w:eastAsia="Arial" w:hAnsiTheme="minorHAnsi" w:cstheme="minorHAnsi"/>
                <w:b/>
                <w:color w:val="0C0C0C"/>
                <w:sz w:val="24"/>
              </w:rPr>
              <w:t xml:space="preserve">Total budget for this academic year </w:t>
            </w:r>
          </w:p>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If your school is an academy in a trust that pools this funding, state the amount available to your school this academic year </w:t>
            </w:r>
          </w:p>
        </w:tc>
        <w:tc>
          <w:tcPr>
            <w:tcW w:w="311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C0C0C"/>
                <w:sz w:val="24"/>
              </w:rPr>
              <w:t>£14</w:t>
            </w:r>
            <w:r w:rsidR="00B74DD5" w:rsidRPr="002344A5">
              <w:rPr>
                <w:rFonts w:asciiTheme="minorHAnsi" w:eastAsia="Candara" w:hAnsiTheme="minorHAnsi" w:cstheme="minorHAnsi"/>
                <w:color w:val="0C0C0C"/>
                <w:sz w:val="24"/>
              </w:rPr>
              <w:t>3,401</w:t>
            </w:r>
          </w:p>
        </w:tc>
      </w:tr>
    </w:tbl>
    <w:p w:rsidR="00A94F32" w:rsidRPr="002344A5" w:rsidRDefault="00000000">
      <w:pPr>
        <w:pStyle w:val="Heading1"/>
        <w:ind w:left="-5"/>
        <w:rPr>
          <w:rFonts w:asciiTheme="minorHAnsi" w:hAnsiTheme="minorHAnsi" w:cstheme="minorHAnsi"/>
        </w:rPr>
      </w:pPr>
      <w:r w:rsidRPr="002344A5">
        <w:rPr>
          <w:rFonts w:asciiTheme="minorHAnsi" w:hAnsiTheme="minorHAnsi" w:cstheme="minorHAnsi"/>
        </w:rPr>
        <w:t xml:space="preserve">Part A: Pupil premium strategy plan </w:t>
      </w:r>
    </w:p>
    <w:p w:rsidR="00A94F32" w:rsidRPr="002344A5" w:rsidRDefault="00000000">
      <w:pPr>
        <w:spacing w:after="528"/>
        <w:rPr>
          <w:rFonts w:asciiTheme="minorHAnsi" w:hAnsiTheme="minorHAnsi" w:cstheme="minorHAnsi"/>
        </w:rPr>
      </w:pPr>
      <w:r w:rsidRPr="002344A5">
        <w:rPr>
          <w:rFonts w:asciiTheme="minorHAnsi" w:eastAsia="Arial" w:hAnsiTheme="minorHAnsi" w:cstheme="minorHAnsi"/>
          <w:color w:val="0C0C0C"/>
          <w:sz w:val="2"/>
        </w:rPr>
        <w:t xml:space="preserve"> </w:t>
      </w:r>
    </w:p>
    <w:p w:rsidR="00A94F32" w:rsidRPr="002344A5" w:rsidRDefault="00000000">
      <w:pPr>
        <w:pStyle w:val="Heading2"/>
        <w:ind w:left="-5"/>
        <w:rPr>
          <w:rFonts w:asciiTheme="minorHAnsi" w:hAnsiTheme="minorHAnsi" w:cstheme="minorHAnsi"/>
        </w:rPr>
      </w:pPr>
      <w:r w:rsidRPr="002344A5">
        <w:rPr>
          <w:rFonts w:asciiTheme="minorHAnsi" w:hAnsiTheme="minorHAnsi" w:cstheme="minorHAnsi"/>
        </w:rPr>
        <w:lastRenderedPageBreak/>
        <w:t xml:space="preserve">Statement of intent </w:t>
      </w:r>
    </w:p>
    <w:p w:rsidR="00A94F32" w:rsidRPr="002344A5" w:rsidRDefault="00000000">
      <w:pPr>
        <w:spacing w:after="226"/>
        <w:rPr>
          <w:rFonts w:asciiTheme="minorHAnsi" w:hAnsiTheme="minorHAnsi" w:cstheme="minorHAnsi"/>
        </w:rPr>
      </w:pPr>
      <w:r w:rsidRPr="002344A5">
        <w:rPr>
          <w:rFonts w:asciiTheme="minorHAnsi" w:eastAsia="Arial" w:hAnsiTheme="minorHAnsi" w:cstheme="minorHAnsi"/>
          <w:color w:val="0C0C0C"/>
          <w:sz w:val="2"/>
        </w:rPr>
        <w:t xml:space="preserve"> </w:t>
      </w:r>
    </w:p>
    <w:tbl>
      <w:tblPr>
        <w:tblStyle w:val="TableGrid"/>
        <w:tblW w:w="10483" w:type="dxa"/>
        <w:tblInd w:w="5" w:type="dxa"/>
        <w:tblCellMar>
          <w:top w:w="54" w:type="dxa"/>
          <w:left w:w="110" w:type="dxa"/>
          <w:bottom w:w="0" w:type="dxa"/>
          <w:right w:w="54" w:type="dxa"/>
        </w:tblCellMar>
        <w:tblLook w:val="04A0" w:firstRow="1" w:lastRow="0" w:firstColumn="1" w:lastColumn="0" w:noHBand="0" w:noVBand="1"/>
      </w:tblPr>
      <w:tblGrid>
        <w:gridCol w:w="10483"/>
      </w:tblGrid>
      <w:tr w:rsidR="00A94F32" w:rsidRPr="002344A5">
        <w:trPr>
          <w:trHeight w:val="13382"/>
        </w:trPr>
        <w:tc>
          <w:tcPr>
            <w:tcW w:w="10483" w:type="dxa"/>
            <w:tcBorders>
              <w:top w:val="single" w:sz="4" w:space="0" w:color="000000"/>
              <w:left w:val="single" w:sz="4" w:space="0" w:color="000000"/>
              <w:bottom w:val="single" w:sz="4" w:space="0" w:color="000000"/>
              <w:right w:val="single" w:sz="4" w:space="0" w:color="000000"/>
            </w:tcBorders>
          </w:tcPr>
          <w:p w:rsidR="00A94F32" w:rsidRPr="002344A5" w:rsidRDefault="00B74DD5">
            <w:pPr>
              <w:spacing w:after="0" w:line="238" w:lineRule="auto"/>
              <w:rPr>
                <w:rFonts w:asciiTheme="minorHAnsi" w:hAnsiTheme="minorHAnsi" w:cstheme="minorHAnsi"/>
              </w:rPr>
            </w:pPr>
            <w:r w:rsidRPr="002344A5">
              <w:rPr>
                <w:rFonts w:asciiTheme="minorHAnsi" w:eastAsia="Candara" w:hAnsiTheme="minorHAnsi" w:cstheme="minorHAnsi"/>
                <w:color w:val="333333"/>
                <w:sz w:val="23"/>
              </w:rPr>
              <w:t xml:space="preserve">Holy Cross </w:t>
            </w:r>
            <w:r w:rsidR="00000000" w:rsidRPr="002344A5">
              <w:rPr>
                <w:rFonts w:asciiTheme="minorHAnsi" w:eastAsia="Candara" w:hAnsiTheme="minorHAnsi" w:cstheme="minorHAnsi"/>
                <w:color w:val="333333"/>
                <w:sz w:val="23"/>
              </w:rPr>
              <w:t xml:space="preserve">Catholic Primary School is determined that all pupils are given the best possible chance to achieve their full potential through the highest standards of Quality First Teaching, </w:t>
            </w:r>
            <w:proofErr w:type="gramStart"/>
            <w:r w:rsidR="00000000" w:rsidRPr="002344A5">
              <w:rPr>
                <w:rFonts w:asciiTheme="minorHAnsi" w:eastAsia="Candara" w:hAnsiTheme="minorHAnsi" w:cstheme="minorHAnsi"/>
                <w:color w:val="333333"/>
                <w:sz w:val="23"/>
              </w:rPr>
              <w:t>focused  support</w:t>
            </w:r>
            <w:proofErr w:type="gramEnd"/>
            <w:r w:rsidR="00000000" w:rsidRPr="002344A5">
              <w:rPr>
                <w:rFonts w:asciiTheme="minorHAnsi" w:eastAsia="Candara" w:hAnsiTheme="minorHAnsi" w:cstheme="minorHAnsi"/>
                <w:color w:val="333333"/>
                <w:sz w:val="23"/>
              </w:rPr>
              <w:t>, curriculum enrichment, and pastoral care. We believe the additional provision delivered through the Pupil Premium and Recovery funding should be available to all pupils within school who we know to be disadvantaged and vulnerable, irrespective of whether they are eligible for the funding. Indeed, it should be noted, that many of the pupils identified as requiring additional levels of support are not</w:t>
            </w:r>
            <w:r w:rsidRPr="002344A5">
              <w:rPr>
                <w:rFonts w:asciiTheme="minorHAnsi" w:eastAsia="Candara" w:hAnsiTheme="minorHAnsi" w:cstheme="minorHAnsi"/>
                <w:color w:val="333333"/>
                <w:sz w:val="23"/>
              </w:rPr>
              <w:t xml:space="preserve"> </w:t>
            </w:r>
            <w:r w:rsidR="00000000" w:rsidRPr="002344A5">
              <w:rPr>
                <w:rFonts w:asciiTheme="minorHAnsi" w:eastAsia="Candara" w:hAnsiTheme="minorHAnsi" w:cstheme="minorHAnsi"/>
                <w:color w:val="333333"/>
                <w:sz w:val="23"/>
              </w:rPr>
              <w:t xml:space="preserve">necessarily those who fulfil the FSM eligibility criteria.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color w:val="333333"/>
                <w:sz w:val="12"/>
              </w:rPr>
              <w:t xml:space="preserve">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333333"/>
                <w:sz w:val="23"/>
              </w:rPr>
              <w:t xml:space="preserve">There is no expectation that all Pupil Premium funded pupils will receive identical support. The </w:t>
            </w:r>
            <w:proofErr w:type="gramStart"/>
            <w:r w:rsidRPr="002344A5">
              <w:rPr>
                <w:rFonts w:asciiTheme="minorHAnsi" w:eastAsia="Candara" w:hAnsiTheme="minorHAnsi" w:cstheme="minorHAnsi"/>
                <w:color w:val="333333"/>
                <w:sz w:val="23"/>
              </w:rPr>
              <w:t>school  considers</w:t>
            </w:r>
            <w:proofErr w:type="gramEnd"/>
            <w:r w:rsidRPr="002344A5">
              <w:rPr>
                <w:rFonts w:asciiTheme="minorHAnsi" w:eastAsia="Candara" w:hAnsiTheme="minorHAnsi" w:cstheme="minorHAnsi"/>
                <w:color w:val="333333"/>
                <w:sz w:val="23"/>
              </w:rPr>
              <w:t xml:space="preserve"> the best ways to allocate Pupil Premium money annually following rigorous data analysis and the careful consideration of the needs of the pupils.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color w:val="333333"/>
                <w:sz w:val="12"/>
              </w:rPr>
              <w:t xml:space="preserve">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sz w:val="23"/>
              </w:rPr>
              <w:t xml:space="preserve">When identifying strategies and allocating funding to projects, we consider the impact of previous           experience within our school context, as well as applying knowledge gained from external research          including the Educational Endowment Foundation. We are committed to using a range of measures to evaluate the impact of the funding as an ongoing process throughout each academic year. The focus for 2021-2024 will be on achieving the best outcomes for our pupils and supporting their wellbeing. Our          intention is that each pupil reaches their potential regardless of their background or barriers to learning. We aim to reduce any barriers through the delivery of our curriculum enhanced by enrichment                   opportunities, made available to all.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sz w:val="12"/>
              </w:rPr>
              <w:t xml:space="preserve"> </w:t>
            </w:r>
          </w:p>
          <w:p w:rsidR="00A94F32" w:rsidRPr="002344A5" w:rsidRDefault="00000000">
            <w:pPr>
              <w:spacing w:after="13"/>
              <w:rPr>
                <w:rFonts w:asciiTheme="minorHAnsi" w:hAnsiTheme="minorHAnsi" w:cstheme="minorHAnsi"/>
              </w:rPr>
            </w:pPr>
            <w:r w:rsidRPr="002344A5">
              <w:rPr>
                <w:rFonts w:asciiTheme="minorHAnsi" w:eastAsia="Candara" w:hAnsiTheme="minorHAnsi" w:cstheme="minorHAnsi"/>
                <w:sz w:val="23"/>
              </w:rPr>
              <w:t xml:space="preserve">Our aim is to use the pupil premium funding to counter disadvantage and to ensure greater equity through: </w:t>
            </w:r>
          </w:p>
          <w:p w:rsidR="00A94F32" w:rsidRPr="002344A5" w:rsidRDefault="00000000">
            <w:pPr>
              <w:numPr>
                <w:ilvl w:val="0"/>
                <w:numId w:val="1"/>
              </w:numPr>
              <w:spacing w:after="39" w:line="236" w:lineRule="auto"/>
              <w:ind w:hanging="360"/>
              <w:rPr>
                <w:rFonts w:asciiTheme="minorHAnsi" w:hAnsiTheme="minorHAnsi" w:cstheme="minorHAnsi"/>
              </w:rPr>
            </w:pPr>
            <w:r w:rsidRPr="002344A5">
              <w:rPr>
                <w:rFonts w:asciiTheme="minorHAnsi" w:eastAsia="Candara" w:hAnsiTheme="minorHAnsi" w:cstheme="minorHAnsi"/>
                <w:sz w:val="23"/>
              </w:rPr>
              <w:t xml:space="preserve">Ensuring and supporting great teaching &amp; adopting a whole school approach in which all staff take responsibility for disadvantaged pupils’ outcomes &amp; raise expectations of what they can </w:t>
            </w:r>
            <w:proofErr w:type="gramStart"/>
            <w:r w:rsidRPr="002344A5">
              <w:rPr>
                <w:rFonts w:asciiTheme="minorHAnsi" w:eastAsia="Candara" w:hAnsiTheme="minorHAnsi" w:cstheme="minorHAnsi"/>
                <w:sz w:val="23"/>
              </w:rPr>
              <w:t>achieve</w:t>
            </w:r>
            <w:proofErr w:type="gramEnd"/>
            <w:r w:rsidRPr="002344A5">
              <w:rPr>
                <w:rFonts w:asciiTheme="minorHAnsi" w:eastAsia="Candara" w:hAnsiTheme="minorHAnsi" w:cstheme="minorHAnsi"/>
                <w:sz w:val="23"/>
              </w:rPr>
              <w:t xml:space="preserve">  </w:t>
            </w:r>
          </w:p>
          <w:p w:rsidR="00A94F32" w:rsidRPr="002344A5" w:rsidRDefault="00000000">
            <w:pPr>
              <w:numPr>
                <w:ilvl w:val="0"/>
                <w:numId w:val="1"/>
              </w:numPr>
              <w:spacing w:after="8"/>
              <w:ind w:hanging="360"/>
              <w:rPr>
                <w:rFonts w:asciiTheme="minorHAnsi" w:hAnsiTheme="minorHAnsi" w:cstheme="minorHAnsi"/>
              </w:rPr>
            </w:pPr>
            <w:r w:rsidRPr="002344A5">
              <w:rPr>
                <w:rFonts w:asciiTheme="minorHAnsi" w:eastAsia="Candara" w:hAnsiTheme="minorHAnsi" w:cstheme="minorHAnsi"/>
                <w:sz w:val="23"/>
              </w:rPr>
              <w:t xml:space="preserve">Providing targeted academic interventions  </w:t>
            </w:r>
          </w:p>
          <w:p w:rsidR="00A94F32" w:rsidRPr="002344A5" w:rsidRDefault="00000000">
            <w:pPr>
              <w:numPr>
                <w:ilvl w:val="0"/>
                <w:numId w:val="1"/>
              </w:numPr>
              <w:spacing w:after="0"/>
              <w:ind w:hanging="360"/>
              <w:rPr>
                <w:rFonts w:asciiTheme="minorHAnsi" w:hAnsiTheme="minorHAnsi" w:cstheme="minorHAnsi"/>
              </w:rPr>
            </w:pPr>
            <w:r w:rsidRPr="002344A5">
              <w:rPr>
                <w:rFonts w:asciiTheme="minorHAnsi" w:eastAsia="Candara" w:hAnsiTheme="minorHAnsi" w:cstheme="minorHAnsi"/>
                <w:sz w:val="23"/>
              </w:rPr>
              <w:t xml:space="preserve">Using a wider range of strategies to overcome barriers to </w:t>
            </w:r>
            <w:proofErr w:type="gramStart"/>
            <w:r w:rsidRPr="002344A5">
              <w:rPr>
                <w:rFonts w:asciiTheme="minorHAnsi" w:eastAsia="Candara" w:hAnsiTheme="minorHAnsi" w:cstheme="minorHAnsi"/>
                <w:sz w:val="23"/>
              </w:rPr>
              <w:t>learning</w:t>
            </w:r>
            <w:proofErr w:type="gramEnd"/>
            <w:r w:rsidRPr="002344A5">
              <w:rPr>
                <w:rFonts w:asciiTheme="minorHAnsi" w:eastAsia="Candara" w:hAnsiTheme="minorHAnsi" w:cstheme="minorHAnsi"/>
                <w:sz w:val="23"/>
              </w:rPr>
              <w:t xml:space="preserve">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b/>
                <w:color w:val="0C0C0C"/>
                <w:sz w:val="12"/>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C0C0C"/>
                <w:sz w:val="23"/>
              </w:rPr>
              <w:t xml:space="preserve">Ensuring and supporting great teaching  </w:t>
            </w:r>
          </w:p>
          <w:p w:rsidR="00A94F32" w:rsidRPr="002344A5" w:rsidRDefault="00000000">
            <w:pPr>
              <w:spacing w:after="0" w:line="238" w:lineRule="auto"/>
              <w:ind w:right="24"/>
              <w:rPr>
                <w:rFonts w:asciiTheme="minorHAnsi" w:hAnsiTheme="minorHAnsi" w:cstheme="minorHAnsi"/>
              </w:rPr>
            </w:pPr>
            <w:r w:rsidRPr="002344A5">
              <w:rPr>
                <w:rFonts w:asciiTheme="minorHAnsi" w:eastAsia="Candara" w:hAnsiTheme="minorHAnsi" w:cstheme="minorHAnsi"/>
                <w:sz w:val="23"/>
              </w:rPr>
              <w:t xml:space="preserve">As recognised by the EFF we acknowledge that ‘good teaching’ is the most important lever schools </w:t>
            </w:r>
            <w:proofErr w:type="gramStart"/>
            <w:r w:rsidRPr="002344A5">
              <w:rPr>
                <w:rFonts w:asciiTheme="minorHAnsi" w:eastAsia="Candara" w:hAnsiTheme="minorHAnsi" w:cstheme="minorHAnsi"/>
                <w:sz w:val="23"/>
              </w:rPr>
              <w:t>have to</w:t>
            </w:r>
            <w:proofErr w:type="gramEnd"/>
            <w:r w:rsidRPr="002344A5">
              <w:rPr>
                <w:rFonts w:asciiTheme="minorHAnsi" w:eastAsia="Candara" w:hAnsiTheme="minorHAnsi" w:cstheme="minorHAnsi"/>
                <w:sz w:val="23"/>
              </w:rPr>
              <w:t xml:space="preserve"> improve outcomes for disadvantaged pupils and we intend to focus heavily on developing the quality of teaching through focussed CPD of teachers and strong recruitment processes. </w:t>
            </w:r>
          </w:p>
          <w:p w:rsidR="00A94F32" w:rsidRPr="002344A5" w:rsidRDefault="00000000">
            <w:pPr>
              <w:spacing w:after="3" w:line="238" w:lineRule="auto"/>
              <w:ind w:right="42"/>
              <w:rPr>
                <w:rFonts w:asciiTheme="minorHAnsi" w:hAnsiTheme="minorHAnsi" w:cstheme="minorHAnsi"/>
              </w:rPr>
            </w:pPr>
            <w:r w:rsidRPr="002344A5">
              <w:rPr>
                <w:rFonts w:asciiTheme="minorHAnsi" w:eastAsia="Candara" w:hAnsiTheme="minorHAnsi" w:cstheme="minorHAnsi"/>
                <w:color w:val="0C0C0C"/>
                <w:sz w:val="23"/>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lesson and evident across the curriculum. Within the classroom there is a clear focus on </w:t>
            </w:r>
            <w:r w:rsidR="00B74DD5" w:rsidRPr="002344A5">
              <w:rPr>
                <w:rFonts w:asciiTheme="minorHAnsi" w:eastAsia="Candara" w:hAnsiTheme="minorHAnsi" w:cstheme="minorHAnsi"/>
                <w:color w:val="0C0C0C"/>
                <w:sz w:val="23"/>
              </w:rPr>
              <w:t>well-planned</w:t>
            </w:r>
            <w:r w:rsidRPr="002344A5">
              <w:rPr>
                <w:rFonts w:asciiTheme="minorHAnsi" w:eastAsia="Candara" w:hAnsiTheme="minorHAnsi" w:cstheme="minorHAnsi"/>
                <w:color w:val="0C0C0C"/>
                <w:sz w:val="23"/>
              </w:rPr>
              <w:t xml:space="preserve"> and differentiated lessons that challenge and stretch all pupils. A programme of training supports staff to continually expand and experiment with a full range of teaching strategies and techniques to ensure the achievement gap is closed rapidly </w:t>
            </w:r>
            <w:proofErr w:type="gramStart"/>
            <w:r w:rsidRPr="002344A5">
              <w:rPr>
                <w:rFonts w:asciiTheme="minorHAnsi" w:eastAsia="Candara" w:hAnsiTheme="minorHAnsi" w:cstheme="minorHAnsi"/>
                <w:color w:val="0C0C0C"/>
                <w:sz w:val="23"/>
              </w:rPr>
              <w:t>through the use of</w:t>
            </w:r>
            <w:proofErr w:type="gramEnd"/>
            <w:r w:rsidRPr="002344A5">
              <w:rPr>
                <w:rFonts w:asciiTheme="minorHAnsi" w:eastAsia="Candara" w:hAnsiTheme="minorHAnsi" w:cstheme="minorHAnsi"/>
                <w:color w:val="0C0C0C"/>
                <w:sz w:val="23"/>
              </w:rPr>
              <w:t xml:space="preserve"> timely and appropriate interventions.</w:t>
            </w:r>
            <w:r w:rsidRPr="002344A5">
              <w:rPr>
                <w:rFonts w:asciiTheme="minorHAnsi" w:eastAsia="Candara" w:hAnsiTheme="minorHAnsi" w:cstheme="minorHAnsi"/>
                <w:sz w:val="23"/>
              </w:rPr>
              <w:t xml:space="preserve"> </w:t>
            </w:r>
          </w:p>
          <w:p w:rsidR="00A94F32" w:rsidRPr="002344A5" w:rsidRDefault="00000000">
            <w:pPr>
              <w:spacing w:after="29"/>
              <w:rPr>
                <w:rFonts w:asciiTheme="minorHAnsi" w:hAnsiTheme="minorHAnsi" w:cstheme="minorHAnsi"/>
              </w:rPr>
            </w:pPr>
            <w:r w:rsidRPr="002344A5">
              <w:rPr>
                <w:rFonts w:asciiTheme="minorHAnsi" w:eastAsia="Candara" w:hAnsiTheme="minorHAnsi" w:cstheme="minorHAnsi"/>
                <w:color w:val="0C0C0C"/>
                <w:sz w:val="23"/>
              </w:rPr>
              <w:t xml:space="preserve">This will include:  </w:t>
            </w:r>
          </w:p>
          <w:p w:rsidR="00A94F32" w:rsidRPr="002344A5" w:rsidRDefault="00000000">
            <w:pPr>
              <w:numPr>
                <w:ilvl w:val="0"/>
                <w:numId w:val="2"/>
              </w:numPr>
              <w:spacing w:after="28"/>
              <w:ind w:hanging="360"/>
              <w:rPr>
                <w:rFonts w:asciiTheme="minorHAnsi" w:hAnsiTheme="minorHAnsi" w:cstheme="minorHAnsi"/>
              </w:rPr>
            </w:pPr>
            <w:r w:rsidRPr="002344A5">
              <w:rPr>
                <w:rFonts w:asciiTheme="minorHAnsi" w:eastAsia="Candara" w:hAnsiTheme="minorHAnsi" w:cstheme="minorHAnsi"/>
                <w:color w:val="0C0C0C"/>
                <w:sz w:val="23"/>
              </w:rPr>
              <w:t xml:space="preserve">extensive gap analysis used to further inform </w:t>
            </w:r>
            <w:proofErr w:type="gramStart"/>
            <w:r w:rsidRPr="002344A5">
              <w:rPr>
                <w:rFonts w:asciiTheme="minorHAnsi" w:eastAsia="Candara" w:hAnsiTheme="minorHAnsi" w:cstheme="minorHAnsi"/>
                <w:color w:val="0C0C0C"/>
                <w:sz w:val="23"/>
              </w:rPr>
              <w:t>teaching</w:t>
            </w:r>
            <w:proofErr w:type="gramEnd"/>
            <w:r w:rsidRPr="002344A5">
              <w:rPr>
                <w:rFonts w:asciiTheme="minorHAnsi" w:eastAsia="Candara" w:hAnsiTheme="minorHAnsi" w:cstheme="minorHAnsi"/>
                <w:color w:val="0C0C0C"/>
                <w:sz w:val="23"/>
              </w:rPr>
              <w:t xml:space="preserve"> </w:t>
            </w:r>
          </w:p>
          <w:p w:rsidR="00A94F32" w:rsidRPr="002344A5" w:rsidRDefault="00000000">
            <w:pPr>
              <w:numPr>
                <w:ilvl w:val="0"/>
                <w:numId w:val="2"/>
              </w:numPr>
              <w:spacing w:after="27"/>
              <w:ind w:hanging="360"/>
              <w:rPr>
                <w:rFonts w:asciiTheme="minorHAnsi" w:hAnsiTheme="minorHAnsi" w:cstheme="minorHAnsi"/>
              </w:rPr>
            </w:pPr>
            <w:r w:rsidRPr="002344A5">
              <w:rPr>
                <w:rFonts w:asciiTheme="minorHAnsi" w:eastAsia="Candara" w:hAnsiTheme="minorHAnsi" w:cstheme="minorHAnsi"/>
                <w:color w:val="0C0C0C"/>
                <w:sz w:val="23"/>
              </w:rPr>
              <w:t xml:space="preserve">1:1 and small support within the class </w:t>
            </w:r>
          </w:p>
          <w:p w:rsidR="00A94F32" w:rsidRPr="002344A5" w:rsidRDefault="00000000" w:rsidP="00B74DD5">
            <w:pPr>
              <w:numPr>
                <w:ilvl w:val="0"/>
                <w:numId w:val="2"/>
              </w:numPr>
              <w:spacing w:after="29"/>
              <w:ind w:hanging="360"/>
              <w:rPr>
                <w:rFonts w:asciiTheme="minorHAnsi" w:hAnsiTheme="minorHAnsi" w:cstheme="minorHAnsi"/>
              </w:rPr>
            </w:pPr>
            <w:r w:rsidRPr="002344A5">
              <w:rPr>
                <w:rFonts w:asciiTheme="minorHAnsi" w:eastAsia="Candara" w:hAnsiTheme="minorHAnsi" w:cstheme="minorHAnsi"/>
                <w:color w:val="0C0C0C"/>
                <w:sz w:val="23"/>
              </w:rPr>
              <w:t xml:space="preserve">TA support in </w:t>
            </w:r>
            <w:proofErr w:type="gramStart"/>
            <w:r w:rsidRPr="002344A5">
              <w:rPr>
                <w:rFonts w:asciiTheme="minorHAnsi" w:eastAsia="Candara" w:hAnsiTheme="minorHAnsi" w:cstheme="minorHAnsi"/>
                <w:color w:val="0C0C0C"/>
                <w:sz w:val="23"/>
              </w:rPr>
              <w:t>class</w:t>
            </w:r>
            <w:proofErr w:type="gramEnd"/>
            <w:r w:rsidRPr="002344A5">
              <w:rPr>
                <w:rFonts w:asciiTheme="minorHAnsi" w:eastAsia="Candara" w:hAnsiTheme="minorHAnsi" w:cstheme="minorHAnsi"/>
                <w:color w:val="0C0C0C"/>
                <w:sz w:val="23"/>
              </w:rPr>
              <w:t xml:space="preserve"> </w:t>
            </w:r>
          </w:p>
          <w:p w:rsidR="00A94F32" w:rsidRPr="002344A5" w:rsidRDefault="00000000">
            <w:pPr>
              <w:numPr>
                <w:ilvl w:val="0"/>
                <w:numId w:val="2"/>
              </w:numPr>
              <w:spacing w:after="0" w:line="236" w:lineRule="auto"/>
              <w:ind w:hanging="360"/>
              <w:rPr>
                <w:rFonts w:asciiTheme="minorHAnsi" w:hAnsiTheme="minorHAnsi" w:cstheme="minorHAnsi"/>
              </w:rPr>
            </w:pPr>
            <w:r w:rsidRPr="002344A5">
              <w:rPr>
                <w:rFonts w:asciiTheme="minorHAnsi" w:eastAsia="Candara" w:hAnsiTheme="minorHAnsi" w:cstheme="minorHAnsi"/>
                <w:color w:val="0C0C0C"/>
                <w:sz w:val="23"/>
              </w:rPr>
              <w:t xml:space="preserve">CPD for staff and collaborative practice, including instructional coaching, modelled lessons and best practice </w:t>
            </w:r>
            <w:proofErr w:type="gramStart"/>
            <w:r w:rsidRPr="002344A5">
              <w:rPr>
                <w:rFonts w:asciiTheme="minorHAnsi" w:eastAsia="Candara" w:hAnsiTheme="minorHAnsi" w:cstheme="minorHAnsi"/>
                <w:color w:val="0C0C0C"/>
                <w:sz w:val="23"/>
              </w:rPr>
              <w:t>visits</w:t>
            </w:r>
            <w:proofErr w:type="gramEnd"/>
            <w:r w:rsidRPr="002344A5">
              <w:rPr>
                <w:rFonts w:asciiTheme="minorHAnsi" w:eastAsia="Candara" w:hAnsiTheme="minorHAnsi" w:cstheme="minorHAnsi"/>
                <w:color w:val="0C0C0C"/>
                <w:sz w:val="23"/>
              </w:rPr>
              <w:t xml:space="preserve">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b/>
                <w:color w:val="0C0C0C"/>
                <w:sz w:val="12"/>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C0C0C"/>
                <w:sz w:val="23"/>
              </w:rPr>
              <w:lastRenderedPageBreak/>
              <w:t xml:space="preserve">Providing targeted academic interventions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sz w:val="23"/>
              </w:rPr>
              <w:t xml:space="preserve">For some children, high quality teaching alone may not be enough and there is a need for </w:t>
            </w:r>
            <w:proofErr w:type="gramStart"/>
            <w:r w:rsidRPr="002344A5">
              <w:rPr>
                <w:rFonts w:asciiTheme="minorHAnsi" w:eastAsia="Candara" w:hAnsiTheme="minorHAnsi" w:cstheme="minorHAnsi"/>
                <w:color w:val="0C0C0C"/>
                <w:sz w:val="23"/>
              </w:rPr>
              <w:t xml:space="preserve">additional,   </w:t>
            </w:r>
            <w:proofErr w:type="gramEnd"/>
            <w:r w:rsidRPr="002344A5">
              <w:rPr>
                <w:rFonts w:asciiTheme="minorHAnsi" w:eastAsia="Candara" w:hAnsiTheme="minorHAnsi" w:cstheme="minorHAnsi"/>
                <w:color w:val="0C0C0C"/>
                <w:sz w:val="23"/>
              </w:rPr>
              <w:t xml:space="preserve">time-limited provision outside of normal classroom activities. There is extensive evidence supporting the </w:t>
            </w:r>
          </w:p>
        </w:tc>
      </w:tr>
      <w:tr w:rsidR="00A94F32" w:rsidRPr="002344A5">
        <w:trPr>
          <w:trHeight w:val="8376"/>
        </w:trPr>
        <w:tc>
          <w:tcPr>
            <w:tcW w:w="10483"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2" w:line="238" w:lineRule="auto"/>
              <w:rPr>
                <w:rFonts w:asciiTheme="minorHAnsi" w:hAnsiTheme="minorHAnsi" w:cstheme="minorHAnsi"/>
              </w:rPr>
            </w:pPr>
            <w:r w:rsidRPr="002344A5">
              <w:rPr>
                <w:rFonts w:asciiTheme="minorHAnsi" w:eastAsia="Candara" w:hAnsiTheme="minorHAnsi" w:cstheme="minorHAnsi"/>
                <w:color w:val="0C0C0C"/>
                <w:sz w:val="23"/>
              </w:rPr>
              <w:lastRenderedPageBreak/>
              <w:t xml:space="preserve">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rsidR="00A94F32" w:rsidRPr="002344A5" w:rsidRDefault="00000000">
            <w:pPr>
              <w:spacing w:after="28"/>
              <w:rPr>
                <w:rFonts w:asciiTheme="minorHAnsi" w:hAnsiTheme="minorHAnsi" w:cstheme="minorHAnsi"/>
              </w:rPr>
            </w:pPr>
            <w:r w:rsidRPr="002344A5">
              <w:rPr>
                <w:rFonts w:asciiTheme="minorHAnsi" w:eastAsia="Candara" w:hAnsiTheme="minorHAnsi" w:cstheme="minorHAnsi"/>
                <w:color w:val="0C0C0C"/>
                <w:sz w:val="23"/>
              </w:rPr>
              <w:t xml:space="preserve">This will include:  </w:t>
            </w:r>
          </w:p>
          <w:p w:rsidR="00A94F32" w:rsidRPr="002344A5" w:rsidRDefault="00000000">
            <w:pPr>
              <w:numPr>
                <w:ilvl w:val="0"/>
                <w:numId w:val="3"/>
              </w:numPr>
              <w:spacing w:after="28"/>
              <w:ind w:hanging="360"/>
              <w:rPr>
                <w:rFonts w:asciiTheme="minorHAnsi" w:hAnsiTheme="minorHAnsi" w:cstheme="minorHAnsi"/>
              </w:rPr>
            </w:pPr>
            <w:r w:rsidRPr="002344A5">
              <w:rPr>
                <w:rFonts w:asciiTheme="minorHAnsi" w:eastAsia="Candara" w:hAnsiTheme="minorHAnsi" w:cstheme="minorHAnsi"/>
                <w:color w:val="0C0C0C"/>
                <w:sz w:val="23"/>
              </w:rPr>
              <w:t xml:space="preserve">1:1 / small groups in English and maths </w:t>
            </w:r>
          </w:p>
          <w:p w:rsidR="00A94F32" w:rsidRPr="002344A5" w:rsidRDefault="00000000">
            <w:pPr>
              <w:numPr>
                <w:ilvl w:val="0"/>
                <w:numId w:val="3"/>
              </w:numPr>
              <w:spacing w:after="28"/>
              <w:ind w:hanging="360"/>
              <w:rPr>
                <w:rFonts w:asciiTheme="minorHAnsi" w:hAnsiTheme="minorHAnsi" w:cstheme="minorHAnsi"/>
              </w:rPr>
            </w:pPr>
            <w:r w:rsidRPr="002344A5">
              <w:rPr>
                <w:rFonts w:asciiTheme="minorHAnsi" w:eastAsia="Candara" w:hAnsiTheme="minorHAnsi" w:cstheme="minorHAnsi"/>
                <w:color w:val="0C0C0C"/>
                <w:sz w:val="23"/>
              </w:rPr>
              <w:t xml:space="preserve">additional learning time </w:t>
            </w:r>
          </w:p>
          <w:p w:rsidR="00A94F32" w:rsidRPr="002344A5" w:rsidRDefault="00000000">
            <w:pPr>
              <w:numPr>
                <w:ilvl w:val="0"/>
                <w:numId w:val="3"/>
              </w:numPr>
              <w:spacing w:after="28"/>
              <w:ind w:hanging="360"/>
              <w:rPr>
                <w:rFonts w:asciiTheme="minorHAnsi" w:hAnsiTheme="minorHAnsi" w:cstheme="minorHAnsi"/>
              </w:rPr>
            </w:pPr>
            <w:r w:rsidRPr="002344A5">
              <w:rPr>
                <w:rFonts w:asciiTheme="minorHAnsi" w:eastAsia="Candara" w:hAnsiTheme="minorHAnsi" w:cstheme="minorHAnsi"/>
                <w:color w:val="0C0C0C"/>
                <w:sz w:val="23"/>
              </w:rPr>
              <w:t>1:1 tutoring</w:t>
            </w:r>
          </w:p>
          <w:p w:rsidR="00A94F32" w:rsidRPr="002344A5" w:rsidRDefault="00000000">
            <w:pPr>
              <w:numPr>
                <w:ilvl w:val="0"/>
                <w:numId w:val="3"/>
              </w:numPr>
              <w:spacing w:after="23"/>
              <w:ind w:hanging="360"/>
              <w:rPr>
                <w:rFonts w:asciiTheme="minorHAnsi" w:hAnsiTheme="minorHAnsi" w:cstheme="minorHAnsi"/>
              </w:rPr>
            </w:pPr>
            <w:r w:rsidRPr="002344A5">
              <w:rPr>
                <w:rFonts w:asciiTheme="minorHAnsi" w:eastAsia="Candara" w:hAnsiTheme="minorHAnsi" w:cstheme="minorHAnsi"/>
                <w:color w:val="0C0C0C"/>
                <w:sz w:val="23"/>
              </w:rPr>
              <w:t xml:space="preserve">additional phonics support </w:t>
            </w:r>
          </w:p>
          <w:p w:rsidR="00A94F32" w:rsidRPr="002344A5" w:rsidRDefault="00000000">
            <w:pPr>
              <w:numPr>
                <w:ilvl w:val="0"/>
                <w:numId w:val="3"/>
              </w:numPr>
              <w:spacing w:after="28"/>
              <w:ind w:hanging="360"/>
              <w:rPr>
                <w:rFonts w:asciiTheme="minorHAnsi" w:hAnsiTheme="minorHAnsi" w:cstheme="minorHAnsi"/>
              </w:rPr>
            </w:pPr>
            <w:r w:rsidRPr="002344A5">
              <w:rPr>
                <w:rFonts w:asciiTheme="minorHAnsi" w:eastAsia="Candara" w:hAnsiTheme="minorHAnsi" w:cstheme="minorHAnsi"/>
                <w:color w:val="0C0C0C"/>
                <w:sz w:val="23"/>
              </w:rPr>
              <w:t xml:space="preserve">speech and language support </w:t>
            </w:r>
          </w:p>
          <w:p w:rsidR="00A94F32" w:rsidRPr="002344A5" w:rsidRDefault="00000000">
            <w:pPr>
              <w:numPr>
                <w:ilvl w:val="0"/>
                <w:numId w:val="3"/>
              </w:numPr>
              <w:spacing w:after="0"/>
              <w:ind w:hanging="360"/>
              <w:rPr>
                <w:rFonts w:asciiTheme="minorHAnsi" w:hAnsiTheme="minorHAnsi" w:cstheme="minorHAnsi"/>
              </w:rPr>
            </w:pPr>
            <w:r w:rsidRPr="002344A5">
              <w:rPr>
                <w:rFonts w:asciiTheme="minorHAnsi" w:eastAsia="Candara" w:hAnsiTheme="minorHAnsi" w:cstheme="minorHAnsi"/>
                <w:color w:val="0C0C0C"/>
                <w:sz w:val="23"/>
              </w:rPr>
              <w:t>SEND</w:t>
            </w:r>
            <w:r w:rsidR="00B74DD5" w:rsidRPr="002344A5">
              <w:rPr>
                <w:rFonts w:asciiTheme="minorHAnsi" w:eastAsia="Candara" w:hAnsiTheme="minorHAnsi" w:cstheme="minorHAnsi"/>
                <w:color w:val="0C0C0C"/>
                <w:sz w:val="23"/>
              </w:rPr>
              <w:t xml:space="preserve">/EAL </w:t>
            </w:r>
            <w:r w:rsidRPr="002344A5">
              <w:rPr>
                <w:rFonts w:asciiTheme="minorHAnsi" w:eastAsia="Candara" w:hAnsiTheme="minorHAnsi" w:cstheme="minorHAnsi"/>
                <w:color w:val="0C0C0C"/>
                <w:sz w:val="23"/>
              </w:rPr>
              <w:t xml:space="preserve">support </w:t>
            </w:r>
            <w:proofErr w:type="gramStart"/>
            <w:r w:rsidRPr="002344A5">
              <w:rPr>
                <w:rFonts w:asciiTheme="minorHAnsi" w:eastAsia="Candara" w:hAnsiTheme="minorHAnsi" w:cstheme="minorHAnsi"/>
                <w:color w:val="0C0C0C"/>
                <w:sz w:val="23"/>
              </w:rPr>
              <w:t>groups</w:t>
            </w:r>
            <w:proofErr w:type="gramEnd"/>
            <w:r w:rsidRPr="002344A5">
              <w:rPr>
                <w:rFonts w:asciiTheme="minorHAnsi" w:eastAsia="Candara" w:hAnsiTheme="minorHAnsi" w:cstheme="minorHAnsi"/>
                <w:color w:val="0C0C0C"/>
                <w:sz w:val="23"/>
              </w:rPr>
              <w:t xml:space="preserve">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b/>
                <w:color w:val="0C0C0C"/>
                <w:sz w:val="12"/>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C0C0C"/>
                <w:sz w:val="23"/>
              </w:rPr>
              <w:t xml:space="preserve">Using a wider range of strategies to overcome barriers to </w:t>
            </w:r>
            <w:proofErr w:type="gramStart"/>
            <w:r w:rsidRPr="002344A5">
              <w:rPr>
                <w:rFonts w:asciiTheme="minorHAnsi" w:eastAsia="Candara" w:hAnsiTheme="minorHAnsi" w:cstheme="minorHAnsi"/>
                <w:b/>
                <w:color w:val="0C0C0C"/>
                <w:sz w:val="23"/>
              </w:rPr>
              <w:t>learning</w:t>
            </w:r>
            <w:proofErr w:type="gramEnd"/>
            <w:r w:rsidRPr="002344A5">
              <w:rPr>
                <w:rFonts w:asciiTheme="minorHAnsi" w:eastAsia="Candara" w:hAnsiTheme="minorHAnsi" w:cstheme="minorHAnsi"/>
                <w:b/>
                <w:color w:val="0C0C0C"/>
                <w:sz w:val="23"/>
              </w:rPr>
              <w:t xml:space="preserve"> </w:t>
            </w:r>
          </w:p>
          <w:p w:rsidR="00A94F32" w:rsidRPr="002344A5" w:rsidRDefault="00000000">
            <w:pPr>
              <w:spacing w:after="0" w:line="239" w:lineRule="auto"/>
              <w:rPr>
                <w:rFonts w:asciiTheme="minorHAnsi" w:hAnsiTheme="minorHAnsi" w:cstheme="minorHAnsi"/>
              </w:rPr>
            </w:pPr>
            <w:r w:rsidRPr="002344A5">
              <w:rPr>
                <w:rFonts w:asciiTheme="minorHAnsi" w:eastAsia="Candara" w:hAnsiTheme="minorHAnsi" w:cstheme="minorHAnsi"/>
                <w:color w:val="0C0C0C"/>
                <w:sz w:val="23"/>
              </w:rPr>
              <w:t xml:space="preserve">In addition to the strategies above, a range of other strategies can contribute to children’s success in school, such as improving attendance, supporting positive behaviour, social and emotional skills and building parental engagement. Parents/carers play a key role in supporting children to learn at home and it is important for us to work together to support this. </w:t>
            </w:r>
          </w:p>
          <w:p w:rsidR="00A94F32" w:rsidRPr="002344A5" w:rsidRDefault="00000000">
            <w:pPr>
              <w:spacing w:after="28"/>
              <w:rPr>
                <w:rFonts w:asciiTheme="minorHAnsi" w:hAnsiTheme="minorHAnsi" w:cstheme="minorHAnsi"/>
              </w:rPr>
            </w:pPr>
            <w:r w:rsidRPr="002344A5">
              <w:rPr>
                <w:rFonts w:asciiTheme="minorHAnsi" w:eastAsia="Candara" w:hAnsiTheme="minorHAnsi" w:cstheme="minorHAnsi"/>
                <w:color w:val="0C0C0C"/>
                <w:sz w:val="23"/>
              </w:rPr>
              <w:t xml:space="preserve">This will include:  </w:t>
            </w:r>
          </w:p>
          <w:p w:rsidR="00A94F32" w:rsidRPr="002344A5" w:rsidRDefault="00000000">
            <w:pPr>
              <w:numPr>
                <w:ilvl w:val="0"/>
                <w:numId w:val="3"/>
              </w:numPr>
              <w:spacing w:after="29"/>
              <w:ind w:hanging="360"/>
              <w:rPr>
                <w:rFonts w:asciiTheme="minorHAnsi" w:hAnsiTheme="minorHAnsi" w:cstheme="minorHAnsi"/>
              </w:rPr>
            </w:pPr>
            <w:r w:rsidRPr="002344A5">
              <w:rPr>
                <w:rFonts w:asciiTheme="minorHAnsi" w:eastAsia="Candara" w:hAnsiTheme="minorHAnsi" w:cstheme="minorHAnsi"/>
                <w:color w:val="0C0C0C"/>
                <w:sz w:val="23"/>
              </w:rPr>
              <w:t xml:space="preserve">a focus on improving </w:t>
            </w:r>
            <w:proofErr w:type="gramStart"/>
            <w:r w:rsidRPr="002344A5">
              <w:rPr>
                <w:rFonts w:asciiTheme="minorHAnsi" w:eastAsia="Candara" w:hAnsiTheme="minorHAnsi" w:cstheme="minorHAnsi"/>
                <w:color w:val="0C0C0C"/>
                <w:sz w:val="23"/>
              </w:rPr>
              <w:t>attendance</w:t>
            </w:r>
            <w:proofErr w:type="gramEnd"/>
            <w:r w:rsidRPr="002344A5">
              <w:rPr>
                <w:rFonts w:asciiTheme="minorHAnsi" w:eastAsia="Candara" w:hAnsiTheme="minorHAnsi" w:cstheme="minorHAnsi"/>
                <w:color w:val="0C0C0C"/>
                <w:sz w:val="23"/>
              </w:rPr>
              <w:t xml:space="preserve"> </w:t>
            </w:r>
          </w:p>
          <w:p w:rsidR="00A94F32" w:rsidRPr="002344A5" w:rsidRDefault="00000000">
            <w:pPr>
              <w:numPr>
                <w:ilvl w:val="0"/>
                <w:numId w:val="3"/>
              </w:numPr>
              <w:spacing w:after="28"/>
              <w:ind w:hanging="360"/>
              <w:rPr>
                <w:rFonts w:asciiTheme="minorHAnsi" w:hAnsiTheme="minorHAnsi" w:cstheme="minorHAnsi"/>
              </w:rPr>
            </w:pPr>
            <w:r w:rsidRPr="002344A5">
              <w:rPr>
                <w:rFonts w:asciiTheme="minorHAnsi" w:eastAsia="Candara" w:hAnsiTheme="minorHAnsi" w:cstheme="minorHAnsi"/>
                <w:color w:val="0C0C0C"/>
                <w:sz w:val="23"/>
              </w:rPr>
              <w:t xml:space="preserve">providing curriculum enrichment opportunities </w:t>
            </w:r>
          </w:p>
          <w:p w:rsidR="00A94F32" w:rsidRPr="002344A5" w:rsidRDefault="00000000">
            <w:pPr>
              <w:numPr>
                <w:ilvl w:val="0"/>
                <w:numId w:val="3"/>
              </w:numPr>
              <w:spacing w:after="29"/>
              <w:ind w:hanging="360"/>
              <w:rPr>
                <w:rFonts w:asciiTheme="minorHAnsi" w:hAnsiTheme="minorHAnsi" w:cstheme="minorHAnsi"/>
              </w:rPr>
            </w:pPr>
            <w:r w:rsidRPr="002344A5">
              <w:rPr>
                <w:rFonts w:asciiTheme="minorHAnsi" w:eastAsia="Candara" w:hAnsiTheme="minorHAnsi" w:cstheme="minorHAnsi"/>
                <w:color w:val="0C0C0C"/>
                <w:sz w:val="23"/>
              </w:rPr>
              <w:t xml:space="preserve">support for wellbeing and mental health </w:t>
            </w:r>
          </w:p>
          <w:p w:rsidR="00A94F32" w:rsidRPr="002344A5" w:rsidRDefault="00000000">
            <w:pPr>
              <w:numPr>
                <w:ilvl w:val="0"/>
                <w:numId w:val="3"/>
              </w:numPr>
              <w:spacing w:after="0"/>
              <w:ind w:hanging="360"/>
              <w:rPr>
                <w:rFonts w:asciiTheme="minorHAnsi" w:hAnsiTheme="minorHAnsi" w:cstheme="minorHAnsi"/>
              </w:rPr>
            </w:pPr>
            <w:r w:rsidRPr="002344A5">
              <w:rPr>
                <w:rFonts w:asciiTheme="minorHAnsi" w:eastAsia="Candara" w:hAnsiTheme="minorHAnsi" w:cstheme="minorHAnsi"/>
                <w:color w:val="0C0C0C"/>
                <w:sz w:val="23"/>
              </w:rPr>
              <w:t xml:space="preserve">interventions to increase parental engagement and to ensure there is equity for </w:t>
            </w:r>
            <w:proofErr w:type="gramStart"/>
            <w:r w:rsidRPr="002344A5">
              <w:rPr>
                <w:rFonts w:asciiTheme="minorHAnsi" w:eastAsia="Candara" w:hAnsiTheme="minorHAnsi" w:cstheme="minorHAnsi"/>
                <w:color w:val="0C0C0C"/>
                <w:sz w:val="23"/>
              </w:rPr>
              <w:t>pupils</w:t>
            </w:r>
            <w:proofErr w:type="gramEnd"/>
            <w:r w:rsidRPr="002344A5">
              <w:rPr>
                <w:rFonts w:asciiTheme="minorHAnsi" w:eastAsia="Candara" w:hAnsiTheme="minorHAnsi" w:cstheme="minorHAnsi"/>
                <w:color w:val="0C0C0C"/>
                <w:sz w:val="23"/>
              </w:rPr>
              <w:t xml:space="preserve"> </w:t>
            </w:r>
          </w:p>
          <w:p w:rsidR="00A94F32" w:rsidRPr="002344A5" w:rsidRDefault="00000000">
            <w:pPr>
              <w:spacing w:after="90"/>
              <w:rPr>
                <w:rFonts w:asciiTheme="minorHAnsi" w:hAnsiTheme="minorHAnsi" w:cstheme="minorHAnsi"/>
              </w:rPr>
            </w:pPr>
            <w:r w:rsidRPr="002344A5">
              <w:rPr>
                <w:rFonts w:asciiTheme="minorHAnsi" w:eastAsia="Candara" w:hAnsiTheme="minorHAnsi" w:cstheme="minorHAnsi"/>
                <w:color w:val="333333"/>
                <w:sz w:val="12"/>
              </w:rPr>
              <w:t xml:space="preserve">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333333"/>
                <w:sz w:val="23"/>
              </w:rPr>
              <w:t xml:space="preserve">Our determined and committed leadership team and wider staff ensure that Pupil Premium funding and provision impacts achievement, </w:t>
            </w:r>
            <w:proofErr w:type="gramStart"/>
            <w:r w:rsidRPr="002344A5">
              <w:rPr>
                <w:rFonts w:asciiTheme="minorHAnsi" w:eastAsia="Candara" w:hAnsiTheme="minorHAnsi" w:cstheme="minorHAnsi"/>
                <w:color w:val="333333"/>
                <w:sz w:val="23"/>
              </w:rPr>
              <w:t>attendance</w:t>
            </w:r>
            <w:proofErr w:type="gramEnd"/>
            <w:r w:rsidRPr="002344A5">
              <w:rPr>
                <w:rFonts w:asciiTheme="minorHAnsi" w:eastAsia="Candara" w:hAnsiTheme="minorHAnsi" w:cstheme="minorHAnsi"/>
                <w:color w:val="333333"/>
                <w:sz w:val="23"/>
              </w:rPr>
              <w:t xml:space="preserve"> and pastoral care. This includes an identified governor having responsibility for Pupil Premium, the Head teacher</w:t>
            </w:r>
            <w:r w:rsidR="00B74DD5" w:rsidRPr="002344A5">
              <w:rPr>
                <w:rFonts w:asciiTheme="minorHAnsi" w:eastAsia="Candara" w:hAnsiTheme="minorHAnsi" w:cstheme="minorHAnsi"/>
                <w:color w:val="333333"/>
                <w:sz w:val="23"/>
              </w:rPr>
              <w:t>, DHT</w:t>
            </w:r>
            <w:r w:rsidRPr="002344A5">
              <w:rPr>
                <w:rFonts w:asciiTheme="minorHAnsi" w:eastAsia="Candara" w:hAnsiTheme="minorHAnsi" w:cstheme="minorHAnsi"/>
                <w:color w:val="333333"/>
                <w:sz w:val="23"/>
              </w:rPr>
              <w:t xml:space="preserve"> and </w:t>
            </w:r>
            <w:r w:rsidR="00B74DD5" w:rsidRPr="002344A5">
              <w:rPr>
                <w:rFonts w:asciiTheme="minorHAnsi" w:eastAsia="Candara" w:hAnsiTheme="minorHAnsi" w:cstheme="minorHAnsi"/>
                <w:color w:val="333333"/>
                <w:sz w:val="23"/>
              </w:rPr>
              <w:t>A</w:t>
            </w:r>
            <w:r w:rsidRPr="002344A5">
              <w:rPr>
                <w:rFonts w:asciiTheme="minorHAnsi" w:eastAsia="Candara" w:hAnsiTheme="minorHAnsi" w:cstheme="minorHAnsi"/>
                <w:color w:val="333333"/>
                <w:sz w:val="23"/>
              </w:rPr>
              <w:t xml:space="preserve">HT responsible for monitoring provision and         outcomes, and the wider staff team to implement and evaluate provision. The SLT regularly evaluates     pupil premium outcomes compared to other pupils in school to ensure the correct strategies and provision are in place.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sz w:val="16"/>
              </w:rPr>
              <w:t xml:space="preserve"> </w:t>
            </w:r>
          </w:p>
        </w:tc>
      </w:tr>
    </w:tbl>
    <w:p w:rsidR="00A94F32" w:rsidRPr="002344A5" w:rsidRDefault="00000000">
      <w:pPr>
        <w:spacing w:after="52"/>
        <w:rPr>
          <w:rFonts w:asciiTheme="minorHAnsi" w:hAnsiTheme="minorHAnsi" w:cstheme="minorHAnsi"/>
        </w:rPr>
      </w:pPr>
      <w:r w:rsidRPr="002344A5">
        <w:rPr>
          <w:rFonts w:asciiTheme="minorHAnsi" w:eastAsia="Arial" w:hAnsiTheme="minorHAnsi" w:cstheme="minorHAnsi"/>
          <w:b/>
          <w:color w:val="104E74"/>
          <w:sz w:val="24"/>
        </w:rPr>
        <w:t xml:space="preserve"> </w:t>
      </w:r>
    </w:p>
    <w:p w:rsidR="00A94F32" w:rsidRPr="002344A5" w:rsidRDefault="00000000">
      <w:pPr>
        <w:pStyle w:val="Heading2"/>
        <w:ind w:left="-5"/>
        <w:rPr>
          <w:rFonts w:asciiTheme="minorHAnsi" w:hAnsiTheme="minorHAnsi" w:cstheme="minorHAnsi"/>
        </w:rPr>
      </w:pPr>
      <w:r w:rsidRPr="002344A5">
        <w:rPr>
          <w:rFonts w:asciiTheme="minorHAnsi" w:hAnsiTheme="minorHAnsi" w:cstheme="minorHAnsi"/>
        </w:rPr>
        <w:t xml:space="preserve">Challenges </w:t>
      </w:r>
    </w:p>
    <w:p w:rsidR="00A94F32" w:rsidRPr="002344A5" w:rsidRDefault="00000000">
      <w:pPr>
        <w:spacing w:after="4" w:line="251" w:lineRule="auto"/>
        <w:ind w:left="-5" w:hanging="10"/>
        <w:rPr>
          <w:rFonts w:asciiTheme="minorHAnsi" w:hAnsiTheme="minorHAnsi" w:cstheme="minorHAnsi"/>
        </w:rPr>
      </w:pPr>
      <w:r w:rsidRPr="002344A5">
        <w:rPr>
          <w:rFonts w:asciiTheme="minorHAnsi" w:eastAsia="Arial" w:hAnsiTheme="minorHAnsi" w:cstheme="minorHAnsi"/>
          <w:sz w:val="24"/>
        </w:rPr>
        <w:t xml:space="preserve">This details the key challenges to achievement that we have identified among our disadvantaged pupils. </w:t>
      </w:r>
    </w:p>
    <w:p w:rsidR="00A94F32" w:rsidRPr="002344A5" w:rsidRDefault="00000000">
      <w:pPr>
        <w:spacing w:after="0"/>
        <w:rPr>
          <w:rFonts w:asciiTheme="minorHAnsi" w:hAnsiTheme="minorHAnsi" w:cstheme="minorHAnsi"/>
        </w:rPr>
      </w:pPr>
      <w:r w:rsidRPr="002344A5">
        <w:rPr>
          <w:rFonts w:asciiTheme="minorHAnsi" w:eastAsia="Arial" w:hAnsiTheme="minorHAnsi" w:cstheme="minorHAnsi"/>
          <w:sz w:val="16"/>
        </w:rPr>
        <w:t xml:space="preserve"> </w:t>
      </w:r>
    </w:p>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4"/>
        </w:rPr>
        <w:t xml:space="preserve"> </w:t>
      </w:r>
    </w:p>
    <w:tbl>
      <w:tblPr>
        <w:tblStyle w:val="TableGrid"/>
        <w:tblW w:w="10625" w:type="dxa"/>
        <w:tblInd w:w="6" w:type="dxa"/>
        <w:tblCellMar>
          <w:top w:w="51" w:type="dxa"/>
          <w:left w:w="106" w:type="dxa"/>
          <w:bottom w:w="0" w:type="dxa"/>
          <w:right w:w="107" w:type="dxa"/>
        </w:tblCellMar>
        <w:tblLook w:val="04A0" w:firstRow="1" w:lastRow="0" w:firstColumn="1" w:lastColumn="0" w:noHBand="0" w:noVBand="1"/>
      </w:tblPr>
      <w:tblGrid>
        <w:gridCol w:w="1285"/>
        <w:gridCol w:w="9340"/>
      </w:tblGrid>
      <w:tr w:rsidR="00A94F32" w:rsidRPr="002344A5">
        <w:trPr>
          <w:trHeight w:val="358"/>
        </w:trPr>
        <w:tc>
          <w:tcPr>
            <w:tcW w:w="1285"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61"/>
              <w:rPr>
                <w:rFonts w:asciiTheme="minorHAnsi" w:hAnsiTheme="minorHAnsi" w:cstheme="minorHAnsi"/>
              </w:rPr>
            </w:pPr>
            <w:r w:rsidRPr="002344A5">
              <w:rPr>
                <w:rFonts w:asciiTheme="minorHAnsi" w:eastAsia="Arial" w:hAnsiTheme="minorHAnsi" w:cstheme="minorHAnsi"/>
                <w:b/>
                <w:color w:val="0C0C0C"/>
                <w:sz w:val="20"/>
              </w:rPr>
              <w:t xml:space="preserve">Challenge </w:t>
            </w:r>
          </w:p>
        </w:tc>
        <w:tc>
          <w:tcPr>
            <w:tcW w:w="9340"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b/>
                <w:color w:val="0C0C0C"/>
                <w:sz w:val="20"/>
              </w:rPr>
              <w:t xml:space="preserve">Detail of challenge  </w:t>
            </w:r>
          </w:p>
        </w:tc>
      </w:tr>
      <w:tr w:rsidR="00A94F32" w:rsidRPr="002344A5">
        <w:trPr>
          <w:trHeight w:val="572"/>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t xml:space="preserve">1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sz w:val="23"/>
              </w:rPr>
              <w:t xml:space="preserve">Low attainment on entry especially in communication, language &amp; literacy &amp; weak oracy skills for older children as evidenced through WELCOMM </w:t>
            </w:r>
            <w:r w:rsidR="00B74DD5" w:rsidRPr="002344A5">
              <w:rPr>
                <w:rFonts w:asciiTheme="minorHAnsi" w:eastAsia="Candara" w:hAnsiTheme="minorHAnsi" w:cstheme="minorHAnsi"/>
                <w:color w:val="0B0B0B"/>
                <w:sz w:val="23"/>
              </w:rPr>
              <w:t>assessments.</w:t>
            </w:r>
          </w:p>
        </w:tc>
      </w:tr>
      <w:tr w:rsidR="00A94F32" w:rsidRPr="002344A5">
        <w:trPr>
          <w:trHeight w:val="816"/>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t xml:space="preserve">2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Impact of covid-19 disruption on some of our most disadvantage pupils which has resulted in the gap in attainment in English and Maths compared to </w:t>
            </w:r>
            <w:proofErr w:type="gramStart"/>
            <w:r w:rsidRPr="002344A5">
              <w:rPr>
                <w:rFonts w:asciiTheme="minorHAnsi" w:eastAsia="Candara" w:hAnsiTheme="minorHAnsi" w:cstheme="minorHAnsi"/>
                <w:color w:val="0B0B0B"/>
              </w:rPr>
              <w:t>non PP</w:t>
            </w:r>
            <w:proofErr w:type="gramEnd"/>
            <w:r w:rsidRPr="002344A5">
              <w:rPr>
                <w:rFonts w:asciiTheme="minorHAnsi" w:eastAsia="Candara" w:hAnsiTheme="minorHAnsi" w:cstheme="minorHAnsi"/>
                <w:color w:val="0B0B0B"/>
              </w:rPr>
              <w:t xml:space="preserve"> Pupils has grown evidenced in termly standardised assessments.</w:t>
            </w:r>
            <w:r w:rsidRPr="002344A5">
              <w:rPr>
                <w:rFonts w:asciiTheme="minorHAnsi" w:eastAsia="Candara" w:hAnsiTheme="minorHAnsi" w:cstheme="minorHAnsi"/>
                <w:sz w:val="24"/>
              </w:rPr>
              <w:t xml:space="preserve"> </w:t>
            </w:r>
          </w:p>
        </w:tc>
      </w:tr>
      <w:tr w:rsidR="00A94F32" w:rsidRPr="002344A5">
        <w:trPr>
          <w:trHeight w:val="571"/>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t xml:space="preserve">3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sz w:val="23"/>
              </w:rPr>
              <w:t xml:space="preserve">Weaker writing skills and low attainment in writing of children eligible for pupil premium compared to non-pupil premium pupils. </w:t>
            </w:r>
            <w:r w:rsidRPr="002344A5">
              <w:rPr>
                <w:rFonts w:asciiTheme="minorHAnsi" w:eastAsia="Candara" w:hAnsiTheme="minorHAnsi" w:cstheme="minorHAnsi"/>
                <w:sz w:val="23"/>
              </w:rPr>
              <w:t xml:space="preserve"> </w:t>
            </w:r>
          </w:p>
        </w:tc>
      </w:tr>
      <w:tr w:rsidR="00A94F32" w:rsidRPr="002344A5">
        <w:trPr>
          <w:trHeight w:val="413"/>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t xml:space="preserve">4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sz w:val="23"/>
              </w:rPr>
              <w:t xml:space="preserve">Attendance and Punctuality: evidenced through </w:t>
            </w:r>
            <w:r w:rsidR="00B74DD5" w:rsidRPr="002344A5">
              <w:rPr>
                <w:rFonts w:asciiTheme="minorHAnsi" w:eastAsia="Candara" w:hAnsiTheme="minorHAnsi" w:cstheme="minorHAnsi"/>
                <w:sz w:val="23"/>
              </w:rPr>
              <w:t xml:space="preserve">monitoring </w:t>
            </w:r>
            <w:r w:rsidRPr="002344A5">
              <w:rPr>
                <w:rFonts w:asciiTheme="minorHAnsi" w:eastAsia="Candara" w:hAnsiTheme="minorHAnsi" w:cstheme="minorHAnsi"/>
                <w:sz w:val="23"/>
              </w:rPr>
              <w:t xml:space="preserve">and Pupil Progress Meetings </w:t>
            </w:r>
          </w:p>
        </w:tc>
      </w:tr>
      <w:tr w:rsidR="00A94F32" w:rsidRPr="002344A5">
        <w:trPr>
          <w:trHeight w:val="571"/>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t xml:space="preserve">5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sz w:val="23"/>
              </w:rPr>
              <w:t>Some of our families face many social and economic challenges particularly as the cost of living has increased resulting in l</w:t>
            </w:r>
            <w:r w:rsidRPr="002344A5">
              <w:rPr>
                <w:rFonts w:asciiTheme="minorHAnsi" w:eastAsia="Candara" w:hAnsiTheme="minorHAnsi" w:cstheme="minorHAnsi"/>
                <w:sz w:val="23"/>
              </w:rPr>
              <w:t>ack of cultural capital and wider experiences.</w:t>
            </w:r>
            <w:r w:rsidRPr="002344A5">
              <w:rPr>
                <w:rFonts w:asciiTheme="minorHAnsi" w:eastAsia="Candara" w:hAnsiTheme="minorHAnsi" w:cstheme="minorHAnsi"/>
                <w:color w:val="0B0B0B"/>
                <w:sz w:val="23"/>
              </w:rPr>
              <w:t xml:space="preserve"> </w:t>
            </w:r>
          </w:p>
        </w:tc>
      </w:tr>
      <w:tr w:rsidR="00A94F32" w:rsidRPr="002344A5">
        <w:trPr>
          <w:trHeight w:val="854"/>
        </w:trPr>
        <w:tc>
          <w:tcPr>
            <w:tcW w:w="12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61"/>
              <w:rPr>
                <w:rFonts w:asciiTheme="minorHAnsi" w:hAnsiTheme="minorHAnsi" w:cstheme="minorHAnsi"/>
              </w:rPr>
            </w:pPr>
            <w:r w:rsidRPr="002344A5">
              <w:rPr>
                <w:rFonts w:asciiTheme="minorHAnsi" w:hAnsiTheme="minorHAnsi" w:cstheme="minorHAnsi"/>
                <w:b/>
                <w:color w:val="0C0C0C"/>
                <w:sz w:val="23"/>
              </w:rPr>
              <w:lastRenderedPageBreak/>
              <w:t xml:space="preserve">6 </w:t>
            </w:r>
          </w:p>
        </w:tc>
        <w:tc>
          <w:tcPr>
            <w:tcW w:w="934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sz w:val="23"/>
              </w:rPr>
              <w:t xml:space="preserve">Mental health, </w:t>
            </w:r>
            <w:proofErr w:type="gramStart"/>
            <w:r w:rsidRPr="002344A5">
              <w:rPr>
                <w:rFonts w:asciiTheme="minorHAnsi" w:eastAsia="Candara" w:hAnsiTheme="minorHAnsi" w:cstheme="minorHAnsi"/>
                <w:sz w:val="23"/>
              </w:rPr>
              <w:t>resilience</w:t>
            </w:r>
            <w:proofErr w:type="gramEnd"/>
            <w:r w:rsidRPr="002344A5">
              <w:rPr>
                <w:rFonts w:asciiTheme="minorHAnsi" w:eastAsia="Candara" w:hAnsiTheme="minorHAnsi" w:cstheme="minorHAnsi"/>
                <w:sz w:val="23"/>
              </w:rPr>
              <w:t xml:space="preserve"> and emotional regulation: COVID lockdowns have increased the number of children struggling with these aspects, this is evidenced through Pupil Progress Meetings, Leuven Scales, SEND register, learning walks and pupil voice.  </w:t>
            </w:r>
          </w:p>
        </w:tc>
      </w:tr>
    </w:tbl>
    <w:p w:rsidR="00A94F32" w:rsidRPr="002344A5" w:rsidRDefault="00000000">
      <w:pPr>
        <w:spacing w:after="4" w:line="251" w:lineRule="auto"/>
        <w:ind w:left="-5" w:hanging="10"/>
        <w:rPr>
          <w:rFonts w:asciiTheme="minorHAnsi" w:hAnsiTheme="minorHAnsi" w:cstheme="minorHAnsi"/>
        </w:rPr>
      </w:pPr>
      <w:r w:rsidRPr="002344A5">
        <w:rPr>
          <w:rFonts w:asciiTheme="minorHAnsi" w:eastAsia="Arial" w:hAnsiTheme="minorHAnsi" w:cstheme="minorHAnsi"/>
          <w:b/>
          <w:color w:val="104E74"/>
          <w:sz w:val="32"/>
        </w:rPr>
        <w:t xml:space="preserve">Intended outcomes - </w:t>
      </w:r>
      <w:r w:rsidRPr="002344A5">
        <w:rPr>
          <w:rFonts w:asciiTheme="minorHAnsi" w:eastAsia="Arial" w:hAnsiTheme="minorHAnsi" w:cstheme="minorHAnsi"/>
          <w:sz w:val="24"/>
        </w:rPr>
        <w:t>This explains the outcomes we are aiming for by the end of our current strategy plan, and how we will measure whether they have been achieved.</w:t>
      </w:r>
      <w:r w:rsidRPr="002344A5">
        <w:rPr>
          <w:rFonts w:asciiTheme="minorHAnsi" w:eastAsia="Arial" w:hAnsiTheme="minorHAnsi" w:cstheme="minorHAnsi"/>
          <w:color w:val="104E74"/>
          <w:sz w:val="24"/>
        </w:rPr>
        <w:t xml:space="preserve"> </w:t>
      </w:r>
    </w:p>
    <w:tbl>
      <w:tblPr>
        <w:tblStyle w:val="TableGrid"/>
        <w:tblW w:w="10625" w:type="dxa"/>
        <w:tblInd w:w="6" w:type="dxa"/>
        <w:tblCellMar>
          <w:top w:w="51" w:type="dxa"/>
          <w:left w:w="109" w:type="dxa"/>
          <w:bottom w:w="0" w:type="dxa"/>
          <w:right w:w="67" w:type="dxa"/>
        </w:tblCellMar>
        <w:tblLook w:val="04A0" w:firstRow="1" w:lastRow="0" w:firstColumn="1" w:lastColumn="0" w:noHBand="0" w:noVBand="1"/>
      </w:tblPr>
      <w:tblGrid>
        <w:gridCol w:w="6229"/>
        <w:gridCol w:w="4396"/>
      </w:tblGrid>
      <w:tr w:rsidR="00A94F32" w:rsidRPr="002344A5">
        <w:trPr>
          <w:trHeight w:val="401"/>
        </w:trPr>
        <w:tc>
          <w:tcPr>
            <w:tcW w:w="6229"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b/>
                <w:color w:val="0C0C0C"/>
                <w:sz w:val="24"/>
              </w:rPr>
              <w:t xml:space="preserve">Intended outcome </w:t>
            </w:r>
          </w:p>
        </w:tc>
        <w:tc>
          <w:tcPr>
            <w:tcW w:w="4396"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8"/>
              <w:rPr>
                <w:rFonts w:asciiTheme="minorHAnsi" w:hAnsiTheme="minorHAnsi" w:cstheme="minorHAnsi"/>
              </w:rPr>
            </w:pPr>
            <w:r w:rsidRPr="002344A5">
              <w:rPr>
                <w:rFonts w:asciiTheme="minorHAnsi" w:eastAsia="Arial" w:hAnsiTheme="minorHAnsi" w:cstheme="minorHAnsi"/>
                <w:b/>
                <w:color w:val="0C0C0C"/>
                <w:sz w:val="24"/>
              </w:rPr>
              <w:t xml:space="preserve">Success criteria </w:t>
            </w:r>
          </w:p>
        </w:tc>
      </w:tr>
      <w:tr w:rsidR="00A94F32" w:rsidRPr="002344A5">
        <w:trPr>
          <w:trHeight w:val="1412"/>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 xml:space="preserve">To improve language and communication outcomes for pupils at end of EYFS Children in receipt of PP will be identified and targeted support will be implemented in EYFS. SALT to work with children and set targets for Staff to implement. CPD opportunities will be in place </w:t>
            </w:r>
            <w:proofErr w:type="gramStart"/>
            <w:r w:rsidRPr="002344A5">
              <w:rPr>
                <w:rFonts w:asciiTheme="minorHAnsi" w:eastAsia="Candara" w:hAnsiTheme="minorHAnsi" w:cstheme="minorHAnsi"/>
              </w:rPr>
              <w:t>for  support</w:t>
            </w:r>
            <w:proofErr w:type="gramEnd"/>
            <w:r w:rsidRPr="002344A5">
              <w:rPr>
                <w:rFonts w:asciiTheme="minorHAnsi" w:eastAsia="Candara" w:hAnsiTheme="minorHAnsi" w:cstheme="minorHAnsi"/>
              </w:rPr>
              <w:t xml:space="preserve"> staff and teaching staff.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265" w:line="254" w:lineRule="auto"/>
              <w:ind w:left="1"/>
              <w:rPr>
                <w:rFonts w:asciiTheme="minorHAnsi" w:hAnsiTheme="minorHAnsi" w:cstheme="minorHAnsi"/>
              </w:rPr>
            </w:pPr>
            <w:r w:rsidRPr="002344A5">
              <w:rPr>
                <w:rFonts w:asciiTheme="minorHAnsi" w:eastAsia="Candara" w:hAnsiTheme="minorHAnsi" w:cstheme="minorHAnsi"/>
              </w:rPr>
              <w:t xml:space="preserve">Language and communication outcomes for PP children at the end of F2 will improve and be in line with non-PP children. </w:t>
            </w:r>
            <w:r w:rsidRPr="002344A5">
              <w:rPr>
                <w:rFonts w:asciiTheme="minorHAnsi" w:eastAsia="Times New Roman" w:hAnsiTheme="minorHAnsi" w:cstheme="minorHAnsi"/>
              </w:rPr>
              <w:t xml:space="preserve"> </w:t>
            </w:r>
          </w:p>
          <w:p w:rsidR="00A94F32" w:rsidRPr="002344A5" w:rsidRDefault="00000000">
            <w:pPr>
              <w:spacing w:after="0"/>
              <w:ind w:left="58"/>
              <w:rPr>
                <w:rFonts w:asciiTheme="minorHAnsi" w:hAnsiTheme="minorHAnsi" w:cstheme="minorHAnsi"/>
              </w:rPr>
            </w:pPr>
            <w:r w:rsidRPr="002344A5">
              <w:rPr>
                <w:rFonts w:asciiTheme="minorHAnsi" w:eastAsia="Arial" w:hAnsiTheme="minorHAnsi" w:cstheme="minorHAnsi"/>
                <w:color w:val="0C0C0C"/>
              </w:rPr>
              <w:t xml:space="preserve"> </w:t>
            </w:r>
          </w:p>
        </w:tc>
      </w:tr>
      <w:tr w:rsidR="00A94F32" w:rsidRPr="002344A5">
        <w:trPr>
          <w:trHeight w:val="1901"/>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 xml:space="preserve">To improve all children’s oracy skills and </w:t>
            </w:r>
            <w:r w:rsidRPr="002344A5">
              <w:rPr>
                <w:rFonts w:asciiTheme="minorHAnsi" w:eastAsia="Candara" w:hAnsiTheme="minorHAnsi" w:cstheme="minorHAnsi"/>
                <w:color w:val="333333"/>
              </w:rPr>
              <w:t xml:space="preserve">empower all children to use their voice for success in school and in life. </w:t>
            </w:r>
            <w:r w:rsidRPr="002344A5">
              <w:rPr>
                <w:rFonts w:asciiTheme="minorHAnsi" w:eastAsia="Candara" w:hAnsiTheme="minorHAnsi" w:cstheme="minorHAnsi"/>
                <w:color w:val="374760"/>
              </w:rPr>
              <w:t xml:space="preserve">Through a </w:t>
            </w:r>
            <w:proofErr w:type="gramStart"/>
            <w:r w:rsidRPr="002344A5">
              <w:rPr>
                <w:rFonts w:asciiTheme="minorHAnsi" w:eastAsia="Candara" w:hAnsiTheme="minorHAnsi" w:cstheme="minorHAnsi"/>
                <w:color w:val="374760"/>
              </w:rPr>
              <w:t>high quality</w:t>
            </w:r>
            <w:proofErr w:type="gramEnd"/>
            <w:r w:rsidRPr="002344A5">
              <w:rPr>
                <w:rFonts w:asciiTheme="minorHAnsi" w:eastAsia="Candara" w:hAnsiTheme="minorHAnsi" w:cstheme="minorHAnsi"/>
                <w:color w:val="374760"/>
              </w:rPr>
              <w:t xml:space="preserve"> oracy education pupils learn through talk and to talk. This is when they develop and deepen their subject knowledge and understanding through talk in the classroom, which has been planned, designed, modelled, </w:t>
            </w:r>
            <w:proofErr w:type="gramStart"/>
            <w:r w:rsidRPr="002344A5">
              <w:rPr>
                <w:rFonts w:asciiTheme="minorHAnsi" w:eastAsia="Candara" w:hAnsiTheme="minorHAnsi" w:cstheme="minorHAnsi"/>
                <w:color w:val="374760"/>
              </w:rPr>
              <w:t>scaffolded</w:t>
            </w:r>
            <w:proofErr w:type="gramEnd"/>
            <w:r w:rsidRPr="002344A5">
              <w:rPr>
                <w:rFonts w:asciiTheme="minorHAnsi" w:eastAsia="Candara" w:hAnsiTheme="minorHAnsi" w:cstheme="minorHAnsi"/>
                <w:color w:val="374760"/>
              </w:rPr>
              <w:t xml:space="preserve"> and structured to enable them to learn the skills needed to talk effectively.</w:t>
            </w:r>
            <w:r w:rsidRPr="002344A5">
              <w:rPr>
                <w:rFonts w:asciiTheme="minorHAnsi" w:eastAsia="Candara" w:hAnsiTheme="minorHAnsi" w:cstheme="minorHAnsi"/>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278" w:line="238" w:lineRule="auto"/>
              <w:ind w:left="1"/>
              <w:rPr>
                <w:rFonts w:asciiTheme="minorHAnsi" w:hAnsiTheme="minorHAnsi" w:cstheme="minorHAnsi"/>
              </w:rPr>
            </w:pPr>
            <w:r w:rsidRPr="002344A5">
              <w:rPr>
                <w:rFonts w:asciiTheme="minorHAnsi" w:eastAsia="Candara" w:hAnsiTheme="minorHAnsi" w:cstheme="minorHAnsi"/>
                <w:color w:val="374760"/>
              </w:rPr>
              <w:t xml:space="preserve">The deliberate, </w:t>
            </w:r>
            <w:proofErr w:type="gramStart"/>
            <w:r w:rsidRPr="002344A5">
              <w:rPr>
                <w:rFonts w:asciiTheme="minorHAnsi" w:eastAsia="Candara" w:hAnsiTheme="minorHAnsi" w:cstheme="minorHAnsi"/>
                <w:color w:val="374760"/>
              </w:rPr>
              <w:t>explicit</w:t>
            </w:r>
            <w:proofErr w:type="gramEnd"/>
            <w:r w:rsidRPr="002344A5">
              <w:rPr>
                <w:rFonts w:asciiTheme="minorHAnsi" w:eastAsia="Candara" w:hAnsiTheme="minorHAnsi" w:cstheme="minorHAnsi"/>
                <w:color w:val="374760"/>
              </w:rPr>
              <w:t xml:space="preserve"> and systematic teaching of oracy across phases and throughout the curriculum will support children to make progress in the four strands of oracy outlined in the Oracy Framework. </w:t>
            </w:r>
            <w:r w:rsidRPr="002344A5">
              <w:rPr>
                <w:rFonts w:asciiTheme="minorHAnsi" w:eastAsia="Candara" w:hAnsiTheme="minorHAnsi" w:cstheme="minorHAnsi"/>
              </w:rPr>
              <w:t xml:space="preserve"> </w:t>
            </w:r>
          </w:p>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rPr>
              <w:t xml:space="preserve"> </w:t>
            </w:r>
          </w:p>
        </w:tc>
      </w:tr>
      <w:tr w:rsidR="00A94F32" w:rsidRPr="002344A5">
        <w:trPr>
          <w:trHeight w:val="1354"/>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Evidence </w:t>
            </w:r>
            <w:proofErr w:type="gramStart"/>
            <w:r w:rsidRPr="002344A5">
              <w:rPr>
                <w:rFonts w:asciiTheme="minorHAnsi" w:eastAsia="Candara" w:hAnsiTheme="minorHAnsi" w:cstheme="minorHAnsi"/>
                <w:color w:val="0B0B0B"/>
              </w:rPr>
              <w:t>of  focused</w:t>
            </w:r>
            <w:proofErr w:type="gramEnd"/>
            <w:r w:rsidRPr="002344A5">
              <w:rPr>
                <w:rFonts w:asciiTheme="minorHAnsi" w:eastAsia="Candara" w:hAnsiTheme="minorHAnsi" w:cstheme="minorHAnsi"/>
                <w:color w:val="0B0B0B"/>
              </w:rPr>
              <w:t xml:space="preserve"> teaching enabling   disadvantaged children to make good progress and reduce impact of Covid-19 disruption to learning and achievement in English and maths. </w:t>
            </w:r>
            <w:r w:rsidRPr="002344A5">
              <w:rPr>
                <w:rFonts w:asciiTheme="minorHAnsi" w:eastAsia="Candara" w:hAnsiTheme="minorHAnsi" w:cstheme="minorHAnsi"/>
                <w:sz w:val="24"/>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B0B0B"/>
              </w:rPr>
              <w:t xml:space="preserve">Evidence of accelerated progress in English and Maths </w:t>
            </w:r>
            <w:proofErr w:type="gramStart"/>
            <w:r w:rsidRPr="002344A5">
              <w:rPr>
                <w:rFonts w:asciiTheme="minorHAnsi" w:eastAsia="Candara" w:hAnsiTheme="minorHAnsi" w:cstheme="minorHAnsi"/>
                <w:color w:val="0B0B0B"/>
              </w:rPr>
              <w:t>as a consequence of</w:t>
            </w:r>
            <w:proofErr w:type="gramEnd"/>
            <w:r w:rsidRPr="002344A5">
              <w:rPr>
                <w:rFonts w:asciiTheme="minorHAnsi" w:eastAsia="Candara" w:hAnsiTheme="minorHAnsi" w:cstheme="minorHAnsi"/>
                <w:color w:val="0B0B0B"/>
              </w:rPr>
              <w:t xml:space="preserve"> tuition. </w:t>
            </w:r>
            <w:r w:rsidRPr="002344A5">
              <w:rPr>
                <w:rFonts w:asciiTheme="minorHAnsi" w:eastAsia="Candara" w:hAnsiTheme="minorHAnsi" w:cstheme="minorHAnsi"/>
                <w:color w:val="0B0B0B"/>
                <w:sz w:val="24"/>
              </w:rPr>
              <w:t xml:space="preserve"> </w:t>
            </w:r>
            <w:r w:rsidRPr="002344A5">
              <w:rPr>
                <w:rFonts w:asciiTheme="minorHAnsi" w:eastAsia="Candara" w:hAnsiTheme="minorHAnsi" w:cstheme="minorHAnsi"/>
                <w:color w:val="0B0B0B"/>
              </w:rPr>
              <w:t xml:space="preserve">Good attainment using national benchmarks. Early barriers/SEND concerns are addressed early so that children can achieve well. </w:t>
            </w:r>
            <w:r w:rsidRPr="002344A5">
              <w:rPr>
                <w:rFonts w:asciiTheme="minorHAnsi" w:eastAsia="Candara" w:hAnsiTheme="minorHAnsi" w:cstheme="minorHAnsi"/>
                <w:sz w:val="24"/>
              </w:rPr>
              <w:t xml:space="preserve"> </w:t>
            </w:r>
          </w:p>
        </w:tc>
      </w:tr>
      <w:tr w:rsidR="00A94F32" w:rsidRPr="002344A5">
        <w:trPr>
          <w:trHeight w:val="1378"/>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10" w:line="238" w:lineRule="auto"/>
              <w:rPr>
                <w:rFonts w:asciiTheme="minorHAnsi" w:hAnsiTheme="minorHAnsi" w:cstheme="minorHAnsi"/>
              </w:rPr>
            </w:pPr>
            <w:r w:rsidRPr="002344A5">
              <w:rPr>
                <w:rFonts w:asciiTheme="minorHAnsi" w:eastAsia="Candara" w:hAnsiTheme="minorHAnsi" w:cstheme="minorHAnsi"/>
              </w:rPr>
              <w:t xml:space="preserve">To ensure the proportion of PP pupils achieving the expected &amp; higher levels in writing matches the national average for non- PP pupils in writing.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sz w:val="23"/>
              </w:rPr>
              <w:t>Disadvantaged children to achieve above National Average Progress score in writing.</w:t>
            </w:r>
            <w:r w:rsidRPr="002344A5">
              <w:rPr>
                <w:rFonts w:asciiTheme="minorHAnsi" w:eastAsia="Candara" w:hAnsiTheme="minorHAnsi" w:cstheme="minorHAnsi"/>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ight="10"/>
              <w:rPr>
                <w:rFonts w:asciiTheme="minorHAnsi" w:hAnsiTheme="minorHAnsi" w:cstheme="minorHAnsi"/>
              </w:rPr>
            </w:pPr>
            <w:r w:rsidRPr="002344A5">
              <w:rPr>
                <w:rFonts w:asciiTheme="minorHAnsi" w:eastAsia="Candara" w:hAnsiTheme="minorHAnsi" w:cstheme="minorHAnsi"/>
              </w:rPr>
              <w:t xml:space="preserve">The % of Pupil Premium children achieve EXP+ and the higher levels at the end of KS2 will </w:t>
            </w:r>
            <w:r w:rsidR="00F157E5" w:rsidRPr="002344A5">
              <w:rPr>
                <w:rFonts w:asciiTheme="minorHAnsi" w:eastAsia="Candara" w:hAnsiTheme="minorHAnsi" w:cstheme="minorHAnsi"/>
              </w:rPr>
              <w:t>have continued to increase.</w:t>
            </w:r>
          </w:p>
        </w:tc>
      </w:tr>
      <w:tr w:rsidR="00A94F32" w:rsidRPr="002344A5">
        <w:trPr>
          <w:trHeight w:val="1080"/>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53" w:line="238" w:lineRule="auto"/>
              <w:rPr>
                <w:rFonts w:asciiTheme="minorHAnsi" w:hAnsiTheme="minorHAnsi" w:cstheme="minorHAnsi"/>
              </w:rPr>
            </w:pPr>
            <w:r w:rsidRPr="002344A5">
              <w:rPr>
                <w:rFonts w:asciiTheme="minorHAnsi" w:eastAsia="Candara" w:hAnsiTheme="minorHAnsi" w:cstheme="minorHAnsi"/>
                <w:color w:val="0A0A0A"/>
              </w:rPr>
              <w:t xml:space="preserve">To increase rates of attendance and </w:t>
            </w:r>
            <w:r w:rsidR="00F157E5" w:rsidRPr="002344A5">
              <w:rPr>
                <w:rFonts w:asciiTheme="minorHAnsi" w:eastAsia="Candara" w:hAnsiTheme="minorHAnsi" w:cstheme="minorHAnsi"/>
                <w:color w:val="0A0A0A"/>
              </w:rPr>
              <w:t>punctuality</w:t>
            </w:r>
            <w:r w:rsidRPr="002344A5">
              <w:rPr>
                <w:rFonts w:asciiTheme="minorHAnsi" w:eastAsia="Candara" w:hAnsiTheme="minorHAnsi" w:cstheme="minorHAnsi"/>
                <w:color w:val="0A0A0A"/>
              </w:rPr>
              <w:t xml:space="preserve"> for children eligible for PP.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 xml:space="preserve">Attendance will be in line with overall school percentage %. </w:t>
            </w:r>
            <w:r w:rsidRPr="002344A5">
              <w:rPr>
                <w:rFonts w:asciiTheme="minorHAnsi" w:eastAsia="Times New Roman" w:hAnsiTheme="minorHAnsi" w:cstheme="minorHAnsi"/>
                <w:sz w:val="24"/>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C0C0C"/>
              </w:rPr>
              <w:t xml:space="preserve">PP absence will be reduced so that it is in line with national figures. Pupils’ improved attendance will result in improved progress and attainment. </w:t>
            </w:r>
            <w:r w:rsidRPr="002344A5">
              <w:rPr>
                <w:rFonts w:asciiTheme="minorHAnsi" w:eastAsia="Candara" w:hAnsiTheme="minorHAnsi" w:cstheme="minorHAnsi"/>
                <w:color w:val="374760"/>
              </w:rPr>
              <w:t xml:space="preserve"> </w:t>
            </w:r>
          </w:p>
        </w:tc>
      </w:tr>
      <w:tr w:rsidR="00A94F32" w:rsidRPr="002344A5">
        <w:trPr>
          <w:trHeight w:val="4430"/>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right="91"/>
              <w:rPr>
                <w:rFonts w:asciiTheme="minorHAnsi" w:hAnsiTheme="minorHAnsi" w:cstheme="minorHAnsi"/>
              </w:rPr>
            </w:pPr>
            <w:r w:rsidRPr="002344A5">
              <w:rPr>
                <w:rFonts w:asciiTheme="minorHAnsi" w:eastAsia="Candara" w:hAnsiTheme="minorHAnsi" w:cstheme="minorHAnsi"/>
                <w:color w:val="0C0C0C"/>
              </w:rPr>
              <w:t xml:space="preserve">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w:t>
            </w:r>
            <w:proofErr w:type="gramStart"/>
            <w:r w:rsidRPr="002344A5">
              <w:rPr>
                <w:rFonts w:asciiTheme="minorHAnsi" w:eastAsia="Candara" w:hAnsiTheme="minorHAnsi" w:cstheme="minorHAnsi"/>
                <w:color w:val="0C0C0C"/>
              </w:rPr>
              <w:t>music</w:t>
            </w:r>
            <w:proofErr w:type="gramEnd"/>
            <w:r w:rsidRPr="002344A5">
              <w:rPr>
                <w:rFonts w:asciiTheme="minorHAnsi" w:eastAsia="Candara" w:hAnsiTheme="minorHAnsi" w:cstheme="minorHAnsi"/>
                <w:color w:val="0C0C0C"/>
              </w:rPr>
              <w:t xml:space="preserve"> and sport. Children will also benefit from an enriched SMSC, PSHE curriculum pertinent to the identified needs of our context and community, Investment in cultural capital will impact on children’s overall </w:t>
            </w:r>
            <w:r w:rsidRPr="002344A5">
              <w:rPr>
                <w:rFonts w:asciiTheme="minorHAnsi" w:eastAsia="Arial" w:hAnsiTheme="minorHAnsi" w:cstheme="minorHAnsi"/>
                <w:color w:val="0C0C0C"/>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8" w:right="80"/>
              <w:rPr>
                <w:rFonts w:asciiTheme="minorHAnsi" w:hAnsiTheme="minorHAnsi" w:cstheme="minorHAnsi"/>
              </w:rPr>
            </w:pPr>
            <w:r w:rsidRPr="002344A5">
              <w:rPr>
                <w:rFonts w:asciiTheme="minorHAnsi" w:eastAsia="Candara" w:hAnsiTheme="minorHAnsi" w:cstheme="minorHAnsi"/>
                <w:color w:val="0C0C0C"/>
              </w:rPr>
              <w:t xml:space="preserve">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w:t>
            </w:r>
            <w:proofErr w:type="gramStart"/>
            <w:r w:rsidRPr="002344A5">
              <w:rPr>
                <w:rFonts w:asciiTheme="minorHAnsi" w:eastAsia="Candara" w:hAnsiTheme="minorHAnsi" w:cstheme="minorHAnsi"/>
                <w:color w:val="0C0C0C"/>
              </w:rPr>
              <w:t>music</w:t>
            </w:r>
            <w:proofErr w:type="gramEnd"/>
            <w:r w:rsidRPr="002344A5">
              <w:rPr>
                <w:rFonts w:asciiTheme="minorHAnsi" w:eastAsia="Candara" w:hAnsiTheme="minorHAnsi" w:cstheme="minorHAnsi"/>
                <w:color w:val="0C0C0C"/>
              </w:rPr>
              <w:t xml:space="preserve"> and sport. Children will also benefit from an enriched SMSC, PSHE curriculum pertinent to the identified needs of our context and community, Investment in cultural capital will impact on children’s overall </w:t>
            </w:r>
            <w:r w:rsidRPr="002344A5">
              <w:rPr>
                <w:rFonts w:asciiTheme="minorHAnsi" w:eastAsia="Arial" w:hAnsiTheme="minorHAnsi" w:cstheme="minorHAnsi"/>
                <w:color w:val="0C0C0C"/>
              </w:rPr>
              <w:t xml:space="preserve"> </w:t>
            </w:r>
          </w:p>
        </w:tc>
      </w:tr>
      <w:tr w:rsidR="00A94F32" w:rsidRPr="002344A5">
        <w:trPr>
          <w:trHeight w:val="2155"/>
        </w:trPr>
        <w:tc>
          <w:tcPr>
            <w:tcW w:w="6229"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249" w:line="258" w:lineRule="auto"/>
              <w:rPr>
                <w:rFonts w:asciiTheme="minorHAnsi" w:hAnsiTheme="minorHAnsi" w:cstheme="minorHAnsi"/>
              </w:rPr>
            </w:pPr>
            <w:r w:rsidRPr="002344A5">
              <w:rPr>
                <w:rFonts w:asciiTheme="minorHAnsi" w:eastAsia="Candara" w:hAnsiTheme="minorHAnsi" w:cstheme="minorHAnsi"/>
                <w:color w:val="0B0B0B"/>
              </w:rPr>
              <w:lastRenderedPageBreak/>
              <w:t xml:space="preserve">To continue to promote the positive mental health of PP pupils through a range of interventions and strategies and improve the self-esteem, </w:t>
            </w:r>
            <w:proofErr w:type="gramStart"/>
            <w:r w:rsidRPr="002344A5">
              <w:rPr>
                <w:rFonts w:asciiTheme="minorHAnsi" w:eastAsia="Candara" w:hAnsiTheme="minorHAnsi" w:cstheme="minorHAnsi"/>
                <w:color w:val="0B0B0B"/>
              </w:rPr>
              <w:t>confidence</w:t>
            </w:r>
            <w:proofErr w:type="gramEnd"/>
            <w:r w:rsidRPr="002344A5">
              <w:rPr>
                <w:rFonts w:asciiTheme="minorHAnsi" w:eastAsia="Candara" w:hAnsiTheme="minorHAnsi" w:cstheme="minorHAnsi"/>
                <w:color w:val="0B0B0B"/>
              </w:rPr>
              <w:t xml:space="preserve"> and resilience of children. </w:t>
            </w:r>
            <w:r w:rsidRPr="002344A5">
              <w:rPr>
                <w:rFonts w:asciiTheme="minorHAnsi" w:eastAsia="Times New Roman" w:hAnsiTheme="minorHAnsi" w:cstheme="minorHAnsi"/>
                <w:sz w:val="24"/>
              </w:rPr>
              <w:t xml:space="preserve"> </w:t>
            </w:r>
          </w:p>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color w:val="0C0C0C"/>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6" w:lineRule="auto"/>
              <w:ind w:left="1"/>
              <w:rPr>
                <w:rFonts w:asciiTheme="minorHAnsi" w:hAnsiTheme="minorHAnsi" w:cstheme="minorHAnsi"/>
              </w:rPr>
            </w:pPr>
            <w:r w:rsidRPr="002344A5">
              <w:rPr>
                <w:rFonts w:asciiTheme="minorHAnsi" w:eastAsia="Candara" w:hAnsiTheme="minorHAnsi" w:cstheme="minorHAnsi"/>
                <w:color w:val="0B0B0B"/>
              </w:rPr>
              <w:t xml:space="preserve">All children can access the full curriculum because their emotional needs are being supported effectively. A range of assessments are used to, in addition to teacher/staff observations. These include: </w:t>
            </w:r>
            <w:r w:rsidRPr="002344A5">
              <w:rPr>
                <w:rFonts w:asciiTheme="minorHAnsi" w:eastAsia="Candara" w:hAnsiTheme="minorHAnsi" w:cstheme="minorHAnsi"/>
                <w:sz w:val="24"/>
              </w:rPr>
              <w:t xml:space="preserve"> </w:t>
            </w:r>
          </w:p>
          <w:p w:rsidR="00A94F32" w:rsidRPr="002344A5" w:rsidRDefault="00000000" w:rsidP="00F157E5">
            <w:pPr>
              <w:spacing w:after="0"/>
              <w:ind w:left="1"/>
              <w:rPr>
                <w:rFonts w:asciiTheme="minorHAnsi" w:hAnsiTheme="minorHAnsi" w:cstheme="minorHAnsi"/>
              </w:rPr>
            </w:pPr>
            <w:r w:rsidRPr="002344A5">
              <w:rPr>
                <w:rFonts w:asciiTheme="minorHAnsi" w:eastAsia="Candara" w:hAnsiTheme="minorHAnsi" w:cstheme="minorHAnsi"/>
                <w:color w:val="0B0B0B"/>
              </w:rPr>
              <w:t>Therapist reports</w:t>
            </w:r>
            <w:r w:rsidR="00F157E5" w:rsidRPr="002344A5">
              <w:rPr>
                <w:rFonts w:asciiTheme="minorHAnsi" w:eastAsia="Candara" w:hAnsiTheme="minorHAnsi" w:cstheme="minorHAnsi"/>
                <w:color w:val="0B0B0B"/>
              </w:rPr>
              <w:t xml:space="preserve">, </w:t>
            </w:r>
            <w:r w:rsidRPr="002344A5">
              <w:rPr>
                <w:rFonts w:asciiTheme="minorHAnsi" w:eastAsia="Candara" w:hAnsiTheme="minorHAnsi" w:cstheme="minorHAnsi"/>
                <w:color w:val="0B0B0B"/>
              </w:rPr>
              <w:t>Pupil voice</w:t>
            </w:r>
            <w:r w:rsidR="00F157E5" w:rsidRPr="002344A5">
              <w:rPr>
                <w:rFonts w:asciiTheme="minorHAnsi" w:eastAsia="Candara" w:hAnsiTheme="minorHAnsi" w:cstheme="minorHAnsi"/>
                <w:color w:val="0B0B0B"/>
              </w:rPr>
              <w:t xml:space="preserve"> and</w:t>
            </w:r>
            <w:r w:rsidRPr="002344A5">
              <w:rPr>
                <w:rFonts w:asciiTheme="minorHAnsi" w:eastAsia="Candara" w:hAnsiTheme="minorHAnsi" w:cstheme="minorHAnsi"/>
                <w:color w:val="0B0B0B"/>
              </w:rPr>
              <w:t xml:space="preserve"> Behaviour tracking </w:t>
            </w:r>
            <w:r w:rsidRPr="002344A5">
              <w:rPr>
                <w:rFonts w:asciiTheme="minorHAnsi" w:eastAsia="Candara" w:hAnsiTheme="minorHAnsi" w:cstheme="minorHAnsi"/>
                <w:sz w:val="24"/>
              </w:rPr>
              <w:t xml:space="preserve"> </w:t>
            </w:r>
          </w:p>
        </w:tc>
      </w:tr>
    </w:tbl>
    <w:p w:rsidR="00A94F32" w:rsidRPr="002344A5" w:rsidRDefault="00000000">
      <w:pPr>
        <w:spacing w:after="0"/>
        <w:rPr>
          <w:rFonts w:asciiTheme="minorHAnsi" w:hAnsiTheme="minorHAnsi" w:cstheme="minorHAnsi"/>
        </w:rPr>
      </w:pPr>
      <w:r w:rsidRPr="002344A5">
        <w:rPr>
          <w:rFonts w:asciiTheme="minorHAnsi" w:eastAsia="Arial" w:hAnsiTheme="minorHAnsi" w:cstheme="minorHAnsi"/>
          <w:b/>
          <w:color w:val="0070C0"/>
          <w:sz w:val="28"/>
        </w:rPr>
        <w:t xml:space="preserve">Activity in this academic year </w:t>
      </w:r>
    </w:p>
    <w:p w:rsidR="00A94F32" w:rsidRPr="002344A5" w:rsidRDefault="00000000">
      <w:pPr>
        <w:spacing w:after="547"/>
        <w:ind w:left="-5" w:hanging="10"/>
        <w:rPr>
          <w:rFonts w:asciiTheme="minorHAnsi" w:hAnsiTheme="minorHAnsi" w:cstheme="minorHAnsi"/>
        </w:rPr>
      </w:pPr>
      <w:r w:rsidRPr="002344A5">
        <w:rPr>
          <w:rFonts w:asciiTheme="minorHAnsi" w:eastAsia="Arial" w:hAnsiTheme="minorHAnsi" w:cstheme="minorHAnsi"/>
          <w:color w:val="0C0C0C"/>
          <w:sz w:val="24"/>
        </w:rPr>
        <w:t xml:space="preserve">This details how we intend to spend our pupil premium (and recovery premium funding) </w:t>
      </w:r>
      <w:r w:rsidRPr="002344A5">
        <w:rPr>
          <w:rFonts w:asciiTheme="minorHAnsi" w:eastAsia="Arial" w:hAnsiTheme="minorHAnsi" w:cstheme="minorHAnsi"/>
          <w:b/>
          <w:color w:val="0C0C0C"/>
          <w:sz w:val="24"/>
        </w:rPr>
        <w:t>this academic year</w:t>
      </w:r>
      <w:r w:rsidRPr="002344A5">
        <w:rPr>
          <w:rFonts w:asciiTheme="minorHAnsi" w:eastAsia="Arial" w:hAnsiTheme="minorHAnsi" w:cstheme="minorHAnsi"/>
          <w:color w:val="0C0C0C"/>
          <w:sz w:val="24"/>
        </w:rPr>
        <w:t xml:space="preserve"> to address the challenges listed above. </w:t>
      </w:r>
    </w:p>
    <w:p w:rsidR="00A94F32" w:rsidRPr="002344A5" w:rsidRDefault="00000000">
      <w:pPr>
        <w:spacing w:after="177"/>
        <w:ind w:left="-5" w:hanging="10"/>
        <w:jc w:val="both"/>
        <w:rPr>
          <w:rFonts w:asciiTheme="minorHAnsi" w:hAnsiTheme="minorHAnsi" w:cstheme="minorHAnsi"/>
        </w:rPr>
      </w:pPr>
      <w:r w:rsidRPr="002344A5">
        <w:rPr>
          <w:rFonts w:asciiTheme="minorHAnsi" w:eastAsia="Arial" w:hAnsiTheme="minorHAnsi" w:cstheme="minorHAnsi"/>
          <w:b/>
          <w:color w:val="104E74"/>
          <w:sz w:val="28"/>
        </w:rPr>
        <w:t xml:space="preserve">Teaching (for example, CPD, recruitment and retention) </w:t>
      </w:r>
    </w:p>
    <w:p w:rsidR="00A94F32" w:rsidRPr="002344A5" w:rsidRDefault="00000000">
      <w:pPr>
        <w:spacing w:after="1"/>
        <w:ind w:left="-5" w:hanging="10"/>
        <w:rPr>
          <w:rFonts w:asciiTheme="minorHAnsi" w:hAnsiTheme="minorHAnsi" w:cstheme="minorHAnsi"/>
        </w:rPr>
      </w:pPr>
      <w:r w:rsidRPr="002344A5">
        <w:rPr>
          <w:rFonts w:asciiTheme="minorHAnsi" w:eastAsia="Arial" w:hAnsiTheme="minorHAnsi" w:cstheme="minorHAnsi"/>
          <w:color w:val="0C0C0C"/>
          <w:sz w:val="24"/>
        </w:rPr>
        <w:t>Budgeted cost: £</w:t>
      </w:r>
      <w:r w:rsidR="002344A5" w:rsidRPr="002344A5">
        <w:rPr>
          <w:rFonts w:asciiTheme="minorHAnsi" w:eastAsia="Arial" w:hAnsiTheme="minorHAnsi" w:cstheme="minorHAnsi"/>
          <w:color w:val="0C0C0C"/>
          <w:sz w:val="24"/>
        </w:rPr>
        <w:t>68,295.50</w:t>
      </w:r>
    </w:p>
    <w:tbl>
      <w:tblPr>
        <w:tblStyle w:val="TableGrid"/>
        <w:tblW w:w="10452" w:type="dxa"/>
        <w:tblInd w:w="6" w:type="dxa"/>
        <w:tblCellMar>
          <w:top w:w="51" w:type="dxa"/>
          <w:left w:w="0" w:type="dxa"/>
          <w:bottom w:w="0" w:type="dxa"/>
          <w:right w:w="0" w:type="dxa"/>
        </w:tblCellMar>
        <w:tblLook w:val="04A0" w:firstRow="1" w:lastRow="0" w:firstColumn="1" w:lastColumn="0" w:noHBand="0" w:noVBand="1"/>
      </w:tblPr>
      <w:tblGrid>
        <w:gridCol w:w="2120"/>
        <w:gridCol w:w="7205"/>
        <w:gridCol w:w="1127"/>
      </w:tblGrid>
      <w:tr w:rsidR="002344A5" w:rsidRPr="002344A5" w:rsidTr="002344A5">
        <w:trPr>
          <w:trHeight w:val="679"/>
        </w:trPr>
        <w:tc>
          <w:tcPr>
            <w:tcW w:w="2120" w:type="dxa"/>
            <w:tcBorders>
              <w:top w:val="single" w:sz="4" w:space="0" w:color="000000"/>
              <w:left w:val="single" w:sz="4" w:space="0" w:color="000000"/>
              <w:bottom w:val="single" w:sz="4" w:space="0" w:color="000000"/>
              <w:right w:val="single" w:sz="4" w:space="0" w:color="000000"/>
            </w:tcBorders>
            <w:shd w:val="clear" w:color="auto" w:fill="D7E2E9"/>
          </w:tcPr>
          <w:p w:rsidR="002344A5" w:rsidRPr="002344A5" w:rsidRDefault="002344A5">
            <w:pPr>
              <w:spacing w:after="0"/>
              <w:ind w:left="166"/>
              <w:rPr>
                <w:rFonts w:asciiTheme="minorHAnsi" w:hAnsiTheme="minorHAnsi" w:cstheme="minorHAnsi"/>
              </w:rPr>
            </w:pPr>
            <w:r w:rsidRPr="002344A5">
              <w:rPr>
                <w:rFonts w:asciiTheme="minorHAnsi" w:eastAsia="Arial" w:hAnsiTheme="minorHAnsi" w:cstheme="minorHAnsi"/>
                <w:b/>
                <w:color w:val="0C0C0C"/>
                <w:sz w:val="24"/>
              </w:rPr>
              <w:t xml:space="preserve">Activity </w:t>
            </w:r>
          </w:p>
        </w:tc>
        <w:tc>
          <w:tcPr>
            <w:tcW w:w="7205" w:type="dxa"/>
            <w:tcBorders>
              <w:top w:val="single" w:sz="4" w:space="0" w:color="000000"/>
              <w:left w:val="single" w:sz="4" w:space="0" w:color="000000"/>
              <w:bottom w:val="single" w:sz="4" w:space="0" w:color="000000"/>
              <w:right w:val="single" w:sz="4" w:space="0" w:color="000000"/>
            </w:tcBorders>
            <w:shd w:val="clear" w:color="auto" w:fill="D7E2E9"/>
          </w:tcPr>
          <w:p w:rsidR="002344A5" w:rsidRPr="002344A5" w:rsidRDefault="002344A5">
            <w:pPr>
              <w:spacing w:after="0"/>
              <w:ind w:left="167"/>
              <w:rPr>
                <w:rFonts w:asciiTheme="minorHAnsi" w:hAnsiTheme="minorHAnsi" w:cstheme="minorHAnsi"/>
              </w:rPr>
            </w:pPr>
            <w:r w:rsidRPr="002344A5">
              <w:rPr>
                <w:rFonts w:asciiTheme="minorHAnsi" w:eastAsia="Arial" w:hAnsiTheme="minorHAnsi" w:cstheme="minorHAnsi"/>
                <w:b/>
                <w:color w:val="0C0C0C"/>
                <w:sz w:val="24"/>
              </w:rPr>
              <w:t xml:space="preserve">Evidence that supports this approach </w:t>
            </w:r>
          </w:p>
        </w:tc>
        <w:tc>
          <w:tcPr>
            <w:tcW w:w="1127" w:type="dxa"/>
            <w:tcBorders>
              <w:top w:val="single" w:sz="4" w:space="0" w:color="000000"/>
              <w:left w:val="single" w:sz="4" w:space="0" w:color="000000"/>
              <w:bottom w:val="single" w:sz="4" w:space="0" w:color="000000"/>
              <w:right w:val="single" w:sz="4" w:space="0" w:color="000000"/>
            </w:tcBorders>
            <w:shd w:val="clear" w:color="auto" w:fill="D7E2E9"/>
          </w:tcPr>
          <w:p w:rsidR="002344A5" w:rsidRPr="002344A5" w:rsidRDefault="002344A5">
            <w:pPr>
              <w:spacing w:after="0"/>
              <w:ind w:left="163"/>
              <w:rPr>
                <w:rFonts w:asciiTheme="minorHAnsi" w:hAnsiTheme="minorHAnsi" w:cstheme="minorHAnsi"/>
              </w:rPr>
            </w:pPr>
            <w:r w:rsidRPr="002344A5">
              <w:rPr>
                <w:rFonts w:asciiTheme="minorHAnsi" w:eastAsia="Arial" w:hAnsiTheme="minorHAnsi" w:cstheme="minorHAnsi"/>
                <w:b/>
                <w:color w:val="0C0C0C"/>
                <w:sz w:val="16"/>
              </w:rPr>
              <w:t xml:space="preserve">Challenge number(s) addressed </w:t>
            </w:r>
          </w:p>
        </w:tc>
      </w:tr>
      <w:tr w:rsidR="002344A5" w:rsidRPr="002344A5" w:rsidTr="002344A5">
        <w:trPr>
          <w:trHeight w:val="4312"/>
        </w:trPr>
        <w:tc>
          <w:tcPr>
            <w:tcW w:w="2120"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b/>
              </w:rPr>
              <w:t xml:space="preserve">Quality first        </w:t>
            </w:r>
          </w:p>
          <w:p w:rsidR="002344A5" w:rsidRPr="002344A5" w:rsidRDefault="002344A5">
            <w:pPr>
              <w:spacing w:after="144" w:line="238" w:lineRule="auto"/>
              <w:ind w:left="109" w:right="58"/>
              <w:rPr>
                <w:rFonts w:asciiTheme="minorHAnsi" w:hAnsiTheme="minorHAnsi" w:cstheme="minorHAnsi"/>
              </w:rPr>
            </w:pPr>
            <w:r w:rsidRPr="002344A5">
              <w:rPr>
                <w:rFonts w:asciiTheme="minorHAnsi" w:eastAsia="Candara" w:hAnsiTheme="minorHAnsi" w:cstheme="minorHAnsi"/>
                <w:b/>
              </w:rPr>
              <w:t>teaching</w:t>
            </w:r>
            <w:r w:rsidRPr="002344A5">
              <w:rPr>
                <w:rFonts w:asciiTheme="minorHAnsi" w:eastAsia="Candara" w:hAnsiTheme="minorHAnsi" w:cstheme="minorHAnsi"/>
              </w:rPr>
              <w:t xml:space="preserve"> supported by additional CPD for teachers, and regular CPD for support staff. ECT Mentor &amp; coach.  </w:t>
            </w:r>
          </w:p>
          <w:p w:rsidR="002344A5" w:rsidRPr="002344A5" w:rsidRDefault="002344A5">
            <w:pPr>
              <w:spacing w:after="144" w:line="238" w:lineRule="auto"/>
              <w:ind w:left="109"/>
              <w:rPr>
                <w:rFonts w:asciiTheme="minorHAnsi" w:hAnsiTheme="minorHAnsi" w:cstheme="minorHAnsi"/>
              </w:rPr>
            </w:pPr>
            <w:r w:rsidRPr="002344A5">
              <w:rPr>
                <w:rFonts w:asciiTheme="minorHAnsi" w:eastAsia="Candara" w:hAnsiTheme="minorHAnsi" w:cstheme="minorHAnsi"/>
              </w:rPr>
              <w:t xml:space="preserve">Instructional Coaching </w:t>
            </w:r>
          </w:p>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color w:val="0C0C0C"/>
              </w:rPr>
              <w:t xml:space="preserve">A focus particularly on CPD in the teaching of writing </w:t>
            </w:r>
          </w:p>
        </w:tc>
        <w:tc>
          <w:tcPr>
            <w:tcW w:w="7205"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ind w:left="110"/>
              <w:rPr>
                <w:rFonts w:asciiTheme="minorHAnsi" w:hAnsiTheme="minorHAnsi" w:cstheme="minorHAnsi"/>
              </w:rPr>
            </w:pPr>
            <w:r w:rsidRPr="002344A5">
              <w:rPr>
                <w:rFonts w:asciiTheme="minorHAnsi" w:eastAsia="Candara" w:hAnsiTheme="minorHAnsi" w:cstheme="minorHAnsi"/>
              </w:rPr>
              <w:t xml:space="preserve">EEF Mastery (Teaching &amp; Learning Toolkit) +5 months  </w:t>
            </w:r>
          </w:p>
          <w:p w:rsidR="002344A5" w:rsidRPr="002344A5" w:rsidRDefault="002344A5">
            <w:pPr>
              <w:spacing w:after="0"/>
              <w:ind w:left="110"/>
              <w:rPr>
                <w:rFonts w:asciiTheme="minorHAnsi" w:hAnsiTheme="minorHAnsi" w:cstheme="minorHAnsi"/>
              </w:rPr>
            </w:pPr>
            <w:r w:rsidRPr="002344A5">
              <w:rPr>
                <w:rFonts w:asciiTheme="minorHAnsi" w:eastAsia="Candara" w:hAnsiTheme="minorHAnsi" w:cstheme="minorHAnsi"/>
              </w:rPr>
              <w:t xml:space="preserve">EEF Effective Professional Development (Guidance Report) </w:t>
            </w:r>
          </w:p>
          <w:p w:rsidR="002344A5" w:rsidRPr="002344A5" w:rsidRDefault="002344A5">
            <w:pPr>
              <w:spacing w:after="0" w:line="238" w:lineRule="auto"/>
              <w:ind w:left="110" w:right="46"/>
              <w:rPr>
                <w:rFonts w:asciiTheme="minorHAnsi" w:hAnsiTheme="minorHAnsi" w:cstheme="minorHAnsi"/>
              </w:rPr>
            </w:pPr>
            <w:r w:rsidRPr="002344A5">
              <w:rPr>
                <w:rFonts w:asciiTheme="minorHAnsi" w:eastAsia="Candara" w:hAnsiTheme="minorHAnsi" w:cstheme="minorHAnsi"/>
              </w:rPr>
              <w:t xml:space="preserve">EEF Special Educational Needs in Mainstream Schools (Guidance </w:t>
            </w:r>
            <w:proofErr w:type="gramStart"/>
            <w:r w:rsidRPr="002344A5">
              <w:rPr>
                <w:rFonts w:asciiTheme="minorHAnsi" w:eastAsia="Candara" w:hAnsiTheme="minorHAnsi" w:cstheme="minorHAnsi"/>
              </w:rPr>
              <w:t xml:space="preserve">Report)  </w:t>
            </w:r>
            <w:r w:rsidRPr="002344A5">
              <w:rPr>
                <w:rFonts w:asciiTheme="minorHAnsi" w:eastAsia="Candara" w:hAnsiTheme="minorHAnsi" w:cstheme="minorHAnsi"/>
                <w:color w:val="0B0B0B"/>
              </w:rPr>
              <w:t>Regular</w:t>
            </w:r>
            <w:proofErr w:type="gramEnd"/>
            <w:r w:rsidRPr="002344A5">
              <w:rPr>
                <w:rFonts w:asciiTheme="minorHAnsi" w:eastAsia="Candara" w:hAnsiTheme="minorHAnsi" w:cstheme="minorHAnsi"/>
                <w:color w:val="0B0B0B"/>
              </w:rPr>
              <w:t xml:space="preserve"> CPD through INSET, courses, coaching, etc. informed by performance management reviews, monitoring and school improvement plan priorities ensuring standards of teaching are always good or better. EEF Report ‘Closing the Attainment Gap’ states that </w:t>
            </w:r>
            <w:r w:rsidRPr="002344A5">
              <w:rPr>
                <w:rFonts w:asciiTheme="minorHAnsi" w:eastAsia="Candara" w:hAnsiTheme="minorHAnsi" w:cstheme="minorHAnsi"/>
                <w:i/>
                <w:color w:val="0B0B0B"/>
              </w:rPr>
              <w:t xml:space="preserve">what happens in the classroom makes the biggest difference and improving teacher quality leads to greater improvements at lower cost than structural changes.  </w:t>
            </w:r>
          </w:p>
          <w:p w:rsidR="002344A5" w:rsidRPr="002344A5" w:rsidRDefault="002344A5">
            <w:pPr>
              <w:spacing w:after="0" w:line="238" w:lineRule="auto"/>
              <w:ind w:left="110" w:right="94"/>
              <w:rPr>
                <w:rFonts w:asciiTheme="minorHAnsi" w:hAnsiTheme="minorHAnsi" w:cstheme="minorHAnsi"/>
              </w:rPr>
            </w:pPr>
            <w:r w:rsidRPr="002344A5">
              <w:rPr>
                <w:rFonts w:asciiTheme="minorHAnsi" w:eastAsia="Candara" w:hAnsiTheme="minorHAnsi" w:cstheme="minorHAnsi"/>
                <w:i/>
                <w:color w:val="0B0B0B"/>
              </w:rPr>
              <w:t>EEF Toolkit: The type and quality of CPD t</w:t>
            </w:r>
            <w:r w:rsidRPr="002344A5">
              <w:rPr>
                <w:rFonts w:asciiTheme="minorHAnsi" w:eastAsia="Candara" w:hAnsiTheme="minorHAnsi" w:cstheme="minorHAnsi"/>
                <w:color w:val="0B0B0B"/>
              </w:rPr>
              <w:t xml:space="preserve">hat schools use really matters when it comes to improving teacher quality and pupil attainment, quality of teaching is the single most important driver of pupil attainment and a range of other positive outcomes. Maximising the quality of teaching through the effective development of teachers through training has been found to have a positive impact. </w:t>
            </w:r>
            <w:r w:rsidRPr="002344A5">
              <w:rPr>
                <w:rFonts w:asciiTheme="minorHAnsi" w:eastAsia="Candara" w:hAnsiTheme="minorHAnsi" w:cstheme="minorHAnsi"/>
                <w:i/>
                <w:color w:val="0B0B0B"/>
              </w:rPr>
              <w:t xml:space="preserve"> </w:t>
            </w:r>
          </w:p>
          <w:p w:rsidR="002344A5" w:rsidRPr="002344A5" w:rsidRDefault="002344A5">
            <w:pPr>
              <w:spacing w:after="0"/>
              <w:ind w:left="110"/>
              <w:rPr>
                <w:rFonts w:asciiTheme="minorHAnsi" w:hAnsiTheme="minorHAnsi" w:cstheme="minorHAnsi"/>
              </w:rPr>
            </w:pPr>
            <w:r w:rsidRPr="002344A5">
              <w:rPr>
                <w:rFonts w:asciiTheme="minorHAnsi" w:eastAsia="Candara" w:hAnsiTheme="minorHAnsi" w:cstheme="minorHAnsi"/>
                <w:b/>
                <w:color w:val="0B0B0B"/>
              </w:rPr>
              <w:t xml:space="preserve">Release Time for Staff &amp; CPD - Cost: £20,000 </w:t>
            </w:r>
          </w:p>
        </w:tc>
        <w:tc>
          <w:tcPr>
            <w:tcW w:w="1127"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ind w:left="163"/>
              <w:rPr>
                <w:rFonts w:asciiTheme="minorHAnsi" w:hAnsiTheme="minorHAnsi" w:cstheme="minorHAnsi"/>
              </w:rPr>
            </w:pPr>
            <w:r w:rsidRPr="002344A5">
              <w:rPr>
                <w:rFonts w:asciiTheme="minorHAnsi" w:eastAsia="Candara" w:hAnsiTheme="minorHAnsi" w:cstheme="minorHAnsi"/>
                <w:color w:val="0C0C0C"/>
              </w:rPr>
              <w:t xml:space="preserve">2 &amp; 3 </w:t>
            </w:r>
          </w:p>
        </w:tc>
      </w:tr>
      <w:tr w:rsidR="002344A5" w:rsidRPr="002344A5" w:rsidTr="002344A5">
        <w:trPr>
          <w:trHeight w:val="2962"/>
        </w:trPr>
        <w:tc>
          <w:tcPr>
            <w:tcW w:w="2120" w:type="dxa"/>
            <w:tcBorders>
              <w:top w:val="single" w:sz="4" w:space="0" w:color="000000"/>
              <w:left w:val="single" w:sz="4" w:space="0" w:color="000000"/>
              <w:bottom w:val="single" w:sz="4" w:space="0" w:color="000000"/>
              <w:right w:val="single" w:sz="4" w:space="0" w:color="000000"/>
            </w:tcBorders>
          </w:tcPr>
          <w:p w:rsidR="002344A5" w:rsidRPr="002344A5" w:rsidRDefault="002344A5" w:rsidP="00F157E5">
            <w:pPr>
              <w:spacing w:after="0" w:line="238" w:lineRule="auto"/>
              <w:ind w:left="109" w:right="139"/>
              <w:rPr>
                <w:rFonts w:asciiTheme="minorHAnsi" w:hAnsiTheme="minorHAnsi" w:cstheme="minorHAnsi"/>
              </w:rPr>
            </w:pPr>
            <w:r w:rsidRPr="002344A5">
              <w:rPr>
                <w:rFonts w:asciiTheme="minorHAnsi" w:eastAsia="Candara" w:hAnsiTheme="minorHAnsi" w:cstheme="minorHAnsi"/>
                <w:b/>
                <w:color w:val="0C0C0C"/>
              </w:rPr>
              <w:t>Additional Teachers</w:t>
            </w:r>
            <w:r w:rsidRPr="002344A5">
              <w:rPr>
                <w:rFonts w:asciiTheme="minorHAnsi" w:eastAsia="Candara" w:hAnsiTheme="minorHAnsi" w:cstheme="minorHAnsi"/>
                <w:color w:val="0C0C0C"/>
              </w:rPr>
              <w:t xml:space="preserve"> to support smaller group teaching in Maths and English in Year 4, 5 &amp; 6 &amp; specialist teachers in Music. </w:t>
            </w:r>
          </w:p>
        </w:tc>
        <w:tc>
          <w:tcPr>
            <w:tcW w:w="7205"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line="238" w:lineRule="auto"/>
              <w:ind w:left="110"/>
              <w:rPr>
                <w:rFonts w:asciiTheme="minorHAnsi" w:hAnsiTheme="minorHAnsi" w:cstheme="minorHAnsi"/>
              </w:rPr>
            </w:pPr>
            <w:r w:rsidRPr="002344A5">
              <w:rPr>
                <w:rFonts w:asciiTheme="minorHAnsi" w:eastAsia="Candara" w:hAnsiTheme="minorHAnsi" w:cstheme="minorHAnsi"/>
                <w:color w:val="0B0B0B"/>
              </w:rPr>
              <w:t xml:space="preserve">Targeted teaching matched to pupils needs ensures all learners are appropriately challenged. </w:t>
            </w:r>
          </w:p>
          <w:p w:rsidR="002344A5" w:rsidRPr="002344A5" w:rsidRDefault="002344A5">
            <w:pPr>
              <w:spacing w:after="0" w:line="245" w:lineRule="auto"/>
              <w:ind w:left="110"/>
              <w:rPr>
                <w:rFonts w:asciiTheme="minorHAnsi" w:hAnsiTheme="minorHAnsi" w:cstheme="minorHAnsi"/>
              </w:rPr>
            </w:pPr>
            <w:r w:rsidRPr="002344A5">
              <w:rPr>
                <w:rFonts w:asciiTheme="minorHAnsi" w:eastAsia="Candara" w:hAnsiTheme="minorHAnsi" w:cstheme="minorHAnsi"/>
                <w:color w:val="0B0B0B"/>
              </w:rPr>
              <w:t xml:space="preserve">EEF Toolkit: As the size of a class or teaching group gets smaller it is suggested that the range of approaches a teacher can employ and the amount of attention each student will receive will increase, improving outcomes for pupils. Reducing class size appears to result in around 3 months additional progress for pupils, on average. </w:t>
            </w:r>
            <w:r w:rsidRPr="002344A5">
              <w:rPr>
                <w:rFonts w:asciiTheme="minorHAnsi" w:eastAsia="Times New Roman" w:hAnsiTheme="minorHAnsi" w:cstheme="minorHAnsi"/>
              </w:rPr>
              <w:t xml:space="preserve"> </w:t>
            </w:r>
          </w:p>
          <w:p w:rsidR="002344A5" w:rsidRPr="002344A5" w:rsidRDefault="002344A5">
            <w:pPr>
              <w:spacing w:after="0"/>
              <w:ind w:left="110" w:right="261"/>
              <w:rPr>
                <w:rFonts w:asciiTheme="minorHAnsi" w:hAnsiTheme="minorHAnsi" w:cstheme="minorHAnsi"/>
              </w:rPr>
            </w:pPr>
            <w:r w:rsidRPr="002344A5">
              <w:rPr>
                <w:rFonts w:asciiTheme="minorHAnsi" w:eastAsia="Candara" w:hAnsiTheme="minorHAnsi" w:cstheme="minorHAnsi"/>
                <w:i/>
                <w:color w:val="0B0B0B"/>
              </w:rPr>
              <w:t xml:space="preserve">EEF - The attainment Gap Research Jan. 2018 </w:t>
            </w:r>
            <w:r w:rsidRPr="002344A5">
              <w:rPr>
                <w:rFonts w:asciiTheme="minorHAnsi" w:eastAsia="Candara" w:hAnsiTheme="minorHAnsi" w:cstheme="minorHAnsi"/>
                <w:color w:val="0B0B0B"/>
              </w:rPr>
              <w:t xml:space="preserve">Targeted small group and </w:t>
            </w:r>
            <w:proofErr w:type="spellStart"/>
            <w:r w:rsidRPr="002344A5">
              <w:rPr>
                <w:rFonts w:asciiTheme="minorHAnsi" w:eastAsia="Candara" w:hAnsiTheme="minorHAnsi" w:cstheme="minorHAnsi"/>
                <w:color w:val="0B0B0B"/>
              </w:rPr>
              <w:t>oneto</w:t>
            </w:r>
            <w:proofErr w:type="spellEnd"/>
            <w:r w:rsidRPr="002344A5">
              <w:rPr>
                <w:rFonts w:asciiTheme="minorHAnsi" w:eastAsia="Candara" w:hAnsiTheme="minorHAnsi" w:cstheme="minorHAnsi"/>
                <w:color w:val="0B0B0B"/>
              </w:rPr>
              <w:t xml:space="preserve">-one interventions have the potential for the largest immediate impact on attainment.  </w:t>
            </w:r>
            <w:r w:rsidRPr="002344A5">
              <w:rPr>
                <w:rFonts w:asciiTheme="minorHAnsi" w:eastAsia="Candara" w:hAnsiTheme="minorHAnsi" w:cstheme="minorHAnsi"/>
                <w:b/>
              </w:rPr>
              <w:t>Cost: £36,450.50</w:t>
            </w:r>
          </w:p>
        </w:tc>
        <w:tc>
          <w:tcPr>
            <w:tcW w:w="1127"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ind w:left="163"/>
              <w:rPr>
                <w:rFonts w:asciiTheme="minorHAnsi" w:hAnsiTheme="minorHAnsi" w:cstheme="minorHAnsi"/>
              </w:rPr>
            </w:pPr>
            <w:r w:rsidRPr="002344A5">
              <w:rPr>
                <w:rFonts w:asciiTheme="minorHAnsi" w:eastAsia="Candara" w:hAnsiTheme="minorHAnsi" w:cstheme="minorHAnsi"/>
                <w:color w:val="0C0C0C"/>
              </w:rPr>
              <w:t xml:space="preserve">2 &amp; 3 </w:t>
            </w:r>
          </w:p>
        </w:tc>
      </w:tr>
      <w:tr w:rsidR="002344A5" w:rsidRPr="002344A5" w:rsidTr="002344A5">
        <w:trPr>
          <w:trHeight w:val="3773"/>
        </w:trPr>
        <w:tc>
          <w:tcPr>
            <w:tcW w:w="2120"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line="238" w:lineRule="auto"/>
              <w:ind w:left="109"/>
              <w:rPr>
                <w:rFonts w:asciiTheme="minorHAnsi" w:hAnsiTheme="minorHAnsi" w:cstheme="minorHAnsi"/>
              </w:rPr>
            </w:pPr>
            <w:r w:rsidRPr="002344A5">
              <w:rPr>
                <w:rFonts w:asciiTheme="minorHAnsi" w:eastAsia="Candara" w:hAnsiTheme="minorHAnsi" w:cstheme="minorHAnsi"/>
                <w:b/>
              </w:rPr>
              <w:lastRenderedPageBreak/>
              <w:t xml:space="preserve">Whole school focus on </w:t>
            </w:r>
            <w:proofErr w:type="gramStart"/>
            <w:r w:rsidRPr="002344A5">
              <w:rPr>
                <w:rFonts w:asciiTheme="minorHAnsi" w:eastAsia="Candara" w:hAnsiTheme="minorHAnsi" w:cstheme="minorHAnsi"/>
                <w:b/>
              </w:rPr>
              <w:t>extending</w:t>
            </w:r>
            <w:proofErr w:type="gramEnd"/>
            <w:r w:rsidRPr="002344A5">
              <w:rPr>
                <w:rFonts w:asciiTheme="minorHAnsi" w:eastAsia="Candara" w:hAnsiTheme="minorHAnsi" w:cstheme="minorHAnsi"/>
                <w:b/>
              </w:rPr>
              <w:t xml:space="preserve">        </w:t>
            </w:r>
          </w:p>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b/>
              </w:rPr>
              <w:t xml:space="preserve">children’s                  </w:t>
            </w:r>
          </w:p>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b/>
              </w:rPr>
              <w:t>vocabulary</w:t>
            </w:r>
            <w:r w:rsidRPr="002344A5">
              <w:rPr>
                <w:rFonts w:asciiTheme="minorHAnsi" w:eastAsia="Candara" w:hAnsiTheme="minorHAnsi" w:cstheme="minorHAnsi"/>
              </w:rPr>
              <w:t xml:space="preserve"> across </w:t>
            </w:r>
          </w:p>
          <w:p w:rsidR="002344A5" w:rsidRPr="002344A5" w:rsidRDefault="002344A5">
            <w:pPr>
              <w:spacing w:after="0" w:line="238" w:lineRule="auto"/>
              <w:ind w:left="109" w:right="63"/>
              <w:rPr>
                <w:rFonts w:asciiTheme="minorHAnsi" w:hAnsiTheme="minorHAnsi" w:cstheme="minorHAnsi"/>
              </w:rPr>
            </w:pPr>
            <w:r w:rsidRPr="002344A5">
              <w:rPr>
                <w:rFonts w:asciiTheme="minorHAnsi" w:eastAsia="Candara" w:hAnsiTheme="minorHAnsi" w:cstheme="minorHAnsi"/>
              </w:rPr>
              <w:t xml:space="preserve">all curriculum         subjects.    </w:t>
            </w:r>
            <w:proofErr w:type="spellStart"/>
            <w:r w:rsidRPr="002344A5">
              <w:rPr>
                <w:rFonts w:asciiTheme="minorHAnsi" w:eastAsia="Candara" w:hAnsiTheme="minorHAnsi" w:cstheme="minorHAnsi"/>
              </w:rPr>
              <w:t>Welcomm</w:t>
            </w:r>
            <w:proofErr w:type="spellEnd"/>
            <w:r w:rsidRPr="002344A5">
              <w:rPr>
                <w:rFonts w:asciiTheme="minorHAnsi" w:eastAsia="Candara" w:hAnsiTheme="minorHAnsi" w:cstheme="minorHAnsi"/>
              </w:rPr>
              <w:t xml:space="preserve">                 assessments in EYFS. Speech &amp;     </w:t>
            </w:r>
          </w:p>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rPr>
              <w:t xml:space="preserve">Language. Oracy </w:t>
            </w:r>
          </w:p>
          <w:p w:rsidR="002344A5" w:rsidRPr="002344A5" w:rsidRDefault="002344A5">
            <w:pPr>
              <w:spacing w:after="0" w:line="238" w:lineRule="auto"/>
              <w:ind w:left="109"/>
              <w:rPr>
                <w:rFonts w:asciiTheme="minorHAnsi" w:hAnsiTheme="minorHAnsi" w:cstheme="minorHAnsi"/>
              </w:rPr>
            </w:pPr>
            <w:r w:rsidRPr="002344A5">
              <w:rPr>
                <w:rFonts w:asciiTheme="minorHAnsi" w:eastAsia="Candara" w:hAnsiTheme="minorHAnsi" w:cstheme="minorHAnsi"/>
              </w:rPr>
              <w:t xml:space="preserve">Leads and Oracy Champions in each key stage- </w:t>
            </w:r>
            <w:proofErr w:type="gramStart"/>
            <w:r w:rsidRPr="002344A5">
              <w:rPr>
                <w:rFonts w:asciiTheme="minorHAnsi" w:eastAsia="Candara" w:hAnsiTheme="minorHAnsi" w:cstheme="minorHAnsi"/>
              </w:rPr>
              <w:t>leading</w:t>
            </w:r>
            <w:proofErr w:type="gramEnd"/>
            <w:r w:rsidRPr="002344A5">
              <w:rPr>
                <w:rFonts w:asciiTheme="minorHAnsi" w:eastAsia="Candara" w:hAnsiTheme="minorHAnsi" w:cstheme="minorHAnsi"/>
              </w:rPr>
              <w:t xml:space="preserve"> </w:t>
            </w:r>
          </w:p>
          <w:p w:rsidR="002344A5" w:rsidRPr="002344A5" w:rsidRDefault="002344A5">
            <w:pPr>
              <w:spacing w:after="0"/>
              <w:ind w:left="109"/>
              <w:rPr>
                <w:rFonts w:asciiTheme="minorHAnsi" w:hAnsiTheme="minorHAnsi" w:cstheme="minorHAnsi"/>
              </w:rPr>
            </w:pPr>
            <w:r w:rsidRPr="002344A5">
              <w:rPr>
                <w:rFonts w:asciiTheme="minorHAnsi" w:eastAsia="Candara" w:hAnsiTheme="minorHAnsi" w:cstheme="minorHAnsi"/>
              </w:rPr>
              <w:t xml:space="preserve">CPD and coaching.  </w:t>
            </w:r>
          </w:p>
        </w:tc>
        <w:tc>
          <w:tcPr>
            <w:tcW w:w="7205" w:type="dxa"/>
            <w:tcBorders>
              <w:top w:val="single" w:sz="4" w:space="0" w:color="000000"/>
              <w:left w:val="single" w:sz="4" w:space="0" w:color="000000"/>
              <w:bottom w:val="single" w:sz="4" w:space="0" w:color="000000"/>
              <w:right w:val="single" w:sz="4" w:space="0" w:color="000000"/>
            </w:tcBorders>
          </w:tcPr>
          <w:p w:rsidR="002344A5" w:rsidRPr="002344A5" w:rsidRDefault="002344A5" w:rsidP="00F157E5">
            <w:pPr>
              <w:spacing w:after="0" w:line="238" w:lineRule="auto"/>
              <w:ind w:left="110"/>
              <w:rPr>
                <w:rFonts w:asciiTheme="minorHAnsi" w:hAnsiTheme="minorHAnsi" w:cstheme="minorHAnsi"/>
              </w:rPr>
            </w:pPr>
            <w:r w:rsidRPr="002344A5">
              <w:rPr>
                <w:rFonts w:asciiTheme="minorHAnsi" w:eastAsia="Candara" w:hAnsiTheme="minorHAnsi" w:cstheme="minorHAnsi"/>
              </w:rPr>
              <w:t xml:space="preserve">EEF Communication and Language Approaches </w:t>
            </w:r>
            <w:r w:rsidRPr="002344A5">
              <w:rPr>
                <w:rFonts w:asciiTheme="minorHAnsi" w:eastAsia="Candara" w:hAnsiTheme="minorHAnsi" w:cstheme="minorHAnsi"/>
                <w:color w:val="0B0B0B"/>
              </w:rPr>
              <w:t xml:space="preserve">(EYFS Toolkit) +6 months </w:t>
            </w:r>
            <w:r w:rsidRPr="002344A5">
              <w:rPr>
                <w:rFonts w:asciiTheme="minorHAnsi" w:eastAsia="Candara" w:hAnsiTheme="minorHAnsi" w:cstheme="minorHAnsi"/>
              </w:rPr>
              <w:t xml:space="preserve">EEF Oral Language Interventions </w:t>
            </w:r>
            <w:r w:rsidRPr="002344A5">
              <w:rPr>
                <w:rFonts w:asciiTheme="minorHAnsi" w:eastAsia="Candara" w:hAnsiTheme="minorHAnsi" w:cstheme="minorHAnsi"/>
                <w:color w:val="0B0B0B"/>
              </w:rPr>
              <w:t xml:space="preserve">(Teaching &amp; Learning Toolkit) +6 months.  </w:t>
            </w:r>
            <w:r w:rsidRPr="002344A5">
              <w:rPr>
                <w:rFonts w:asciiTheme="minorHAnsi" w:eastAsia="Candara" w:hAnsiTheme="minorHAnsi" w:cstheme="minorHAnsi"/>
              </w:rPr>
              <w:t xml:space="preserve"> EEF teaching toolkit both highlight key evidence regarding the impact of oracy as a driver for learning.                                             </w:t>
            </w:r>
          </w:p>
          <w:p w:rsidR="002344A5" w:rsidRPr="002344A5" w:rsidRDefault="002344A5">
            <w:pPr>
              <w:numPr>
                <w:ilvl w:val="0"/>
                <w:numId w:val="4"/>
              </w:numPr>
              <w:spacing w:after="24"/>
              <w:ind w:hanging="360"/>
              <w:rPr>
                <w:rFonts w:asciiTheme="minorHAnsi" w:hAnsiTheme="minorHAnsi" w:cstheme="minorHAnsi"/>
              </w:rPr>
            </w:pPr>
            <w:r w:rsidRPr="002344A5">
              <w:rPr>
                <w:rFonts w:asciiTheme="minorHAnsi" w:eastAsia="Candara" w:hAnsiTheme="minorHAnsi" w:cstheme="minorHAnsi"/>
              </w:rPr>
              <w:t xml:space="preserve">Whole school CPD to develop pedagogy and practice.  </w:t>
            </w:r>
          </w:p>
          <w:p w:rsidR="002344A5" w:rsidRPr="002344A5" w:rsidRDefault="002344A5">
            <w:pPr>
              <w:numPr>
                <w:ilvl w:val="0"/>
                <w:numId w:val="4"/>
              </w:numPr>
              <w:spacing w:after="25"/>
              <w:ind w:hanging="360"/>
              <w:rPr>
                <w:rFonts w:asciiTheme="minorHAnsi" w:hAnsiTheme="minorHAnsi" w:cstheme="minorHAnsi"/>
              </w:rPr>
            </w:pPr>
            <w:r w:rsidRPr="002344A5">
              <w:rPr>
                <w:rFonts w:asciiTheme="minorHAnsi" w:eastAsia="Candara" w:hAnsiTheme="minorHAnsi" w:cstheme="minorHAnsi"/>
              </w:rPr>
              <w:t xml:space="preserve">Revised subject aims with explicit essentials for oracy.  </w:t>
            </w:r>
          </w:p>
          <w:p w:rsidR="002344A5" w:rsidRPr="002344A5" w:rsidRDefault="002344A5">
            <w:pPr>
              <w:numPr>
                <w:ilvl w:val="0"/>
                <w:numId w:val="4"/>
              </w:numPr>
              <w:spacing w:after="27"/>
              <w:ind w:hanging="360"/>
              <w:rPr>
                <w:rFonts w:asciiTheme="minorHAnsi" w:hAnsiTheme="minorHAnsi" w:cstheme="minorHAnsi"/>
              </w:rPr>
            </w:pPr>
            <w:r w:rsidRPr="002344A5">
              <w:rPr>
                <w:rFonts w:asciiTheme="minorHAnsi" w:eastAsia="Candara" w:hAnsiTheme="minorHAnsi" w:cstheme="minorHAnsi"/>
              </w:rPr>
              <w:t xml:space="preserve">Use of oracy assessment  </w:t>
            </w:r>
          </w:p>
          <w:p w:rsidR="002344A5" w:rsidRPr="002344A5" w:rsidRDefault="002344A5">
            <w:pPr>
              <w:numPr>
                <w:ilvl w:val="0"/>
                <w:numId w:val="4"/>
              </w:numPr>
              <w:spacing w:after="0"/>
              <w:ind w:hanging="360"/>
              <w:rPr>
                <w:rFonts w:asciiTheme="minorHAnsi" w:hAnsiTheme="minorHAnsi" w:cstheme="minorHAnsi"/>
              </w:rPr>
            </w:pPr>
            <w:r w:rsidRPr="002344A5">
              <w:rPr>
                <w:rFonts w:asciiTheme="minorHAnsi" w:eastAsia="Candara" w:hAnsiTheme="minorHAnsi" w:cstheme="minorHAnsi"/>
              </w:rPr>
              <w:t xml:space="preserve">SSE feedback that evaluates the impact of that work.  </w:t>
            </w:r>
          </w:p>
          <w:p w:rsidR="002344A5" w:rsidRPr="002344A5" w:rsidRDefault="002344A5">
            <w:pPr>
              <w:spacing w:after="0"/>
              <w:ind w:left="110"/>
              <w:rPr>
                <w:rFonts w:asciiTheme="minorHAnsi" w:hAnsiTheme="minorHAnsi" w:cstheme="minorHAnsi"/>
              </w:rPr>
            </w:pPr>
            <w:r w:rsidRPr="002344A5">
              <w:rPr>
                <w:rFonts w:asciiTheme="minorHAnsi" w:eastAsia="Candara" w:hAnsiTheme="minorHAnsi" w:cstheme="minorHAnsi"/>
                <w:b/>
              </w:rPr>
              <w:t>Cost: £11,845</w:t>
            </w:r>
          </w:p>
        </w:tc>
        <w:tc>
          <w:tcPr>
            <w:tcW w:w="1127" w:type="dxa"/>
            <w:tcBorders>
              <w:top w:val="single" w:sz="4" w:space="0" w:color="000000"/>
              <w:left w:val="single" w:sz="4" w:space="0" w:color="000000"/>
              <w:bottom w:val="single" w:sz="4" w:space="0" w:color="000000"/>
              <w:right w:val="single" w:sz="4" w:space="0" w:color="000000"/>
            </w:tcBorders>
          </w:tcPr>
          <w:p w:rsidR="002344A5" w:rsidRPr="002344A5" w:rsidRDefault="002344A5">
            <w:pPr>
              <w:spacing w:after="0"/>
              <w:ind w:left="163"/>
              <w:rPr>
                <w:rFonts w:asciiTheme="minorHAnsi" w:hAnsiTheme="minorHAnsi" w:cstheme="minorHAnsi"/>
              </w:rPr>
            </w:pPr>
            <w:r w:rsidRPr="002344A5">
              <w:rPr>
                <w:rFonts w:asciiTheme="minorHAnsi" w:eastAsia="Candara" w:hAnsiTheme="minorHAnsi" w:cstheme="minorHAnsi"/>
                <w:color w:val="0C0C0C"/>
              </w:rPr>
              <w:t xml:space="preserve">1 </w:t>
            </w:r>
          </w:p>
        </w:tc>
      </w:tr>
    </w:tbl>
    <w:p w:rsidR="00A94F32" w:rsidRPr="002344A5" w:rsidRDefault="00000000">
      <w:pPr>
        <w:spacing w:after="4"/>
        <w:ind w:left="-5" w:right="1019" w:hanging="10"/>
        <w:jc w:val="both"/>
        <w:rPr>
          <w:rFonts w:asciiTheme="minorHAnsi" w:hAnsiTheme="minorHAnsi" w:cstheme="minorHAnsi"/>
        </w:rPr>
      </w:pPr>
      <w:r w:rsidRPr="002344A5">
        <w:rPr>
          <w:rFonts w:asciiTheme="minorHAnsi" w:eastAsia="Arial" w:hAnsiTheme="minorHAnsi" w:cstheme="minorHAnsi"/>
          <w:b/>
          <w:color w:val="104E74"/>
          <w:sz w:val="28"/>
        </w:rPr>
        <w:t xml:space="preserve">Targeted academic support (for example, tutoring, one-to-one support structured </w:t>
      </w:r>
      <w:proofErr w:type="gramStart"/>
      <w:r w:rsidRPr="002344A5">
        <w:rPr>
          <w:rFonts w:asciiTheme="minorHAnsi" w:eastAsia="Arial" w:hAnsiTheme="minorHAnsi" w:cstheme="minorHAnsi"/>
          <w:b/>
          <w:color w:val="104E74"/>
          <w:sz w:val="28"/>
        </w:rPr>
        <w:t xml:space="preserve">interventions)  </w:t>
      </w:r>
      <w:r w:rsidRPr="002344A5">
        <w:rPr>
          <w:rFonts w:asciiTheme="minorHAnsi" w:eastAsia="Arial" w:hAnsiTheme="minorHAnsi" w:cstheme="minorHAnsi"/>
          <w:color w:val="0C0C0C"/>
          <w:sz w:val="24"/>
        </w:rPr>
        <w:t>Budgeted</w:t>
      </w:r>
      <w:proofErr w:type="gramEnd"/>
      <w:r w:rsidRPr="002344A5">
        <w:rPr>
          <w:rFonts w:asciiTheme="minorHAnsi" w:eastAsia="Arial" w:hAnsiTheme="minorHAnsi" w:cstheme="minorHAnsi"/>
          <w:color w:val="0C0C0C"/>
          <w:sz w:val="24"/>
        </w:rPr>
        <w:t xml:space="preserve"> cost: £</w:t>
      </w:r>
      <w:r w:rsidR="003832EA" w:rsidRPr="002344A5">
        <w:rPr>
          <w:rFonts w:asciiTheme="minorHAnsi" w:eastAsia="Arial" w:hAnsiTheme="minorHAnsi" w:cstheme="minorHAnsi"/>
          <w:color w:val="0C0C0C"/>
          <w:sz w:val="24"/>
        </w:rPr>
        <w:t>46</w:t>
      </w:r>
      <w:r w:rsidRPr="002344A5">
        <w:rPr>
          <w:rFonts w:asciiTheme="minorHAnsi" w:eastAsia="Arial" w:hAnsiTheme="minorHAnsi" w:cstheme="minorHAnsi"/>
          <w:color w:val="0C0C0C"/>
          <w:sz w:val="24"/>
        </w:rPr>
        <w:t>,</w:t>
      </w:r>
      <w:r w:rsidR="003832EA" w:rsidRPr="002344A5">
        <w:rPr>
          <w:rFonts w:asciiTheme="minorHAnsi" w:eastAsia="Arial" w:hAnsiTheme="minorHAnsi" w:cstheme="minorHAnsi"/>
          <w:color w:val="0C0C0C"/>
          <w:sz w:val="24"/>
        </w:rPr>
        <w:t>305</w:t>
      </w:r>
      <w:r w:rsidRPr="002344A5">
        <w:rPr>
          <w:rFonts w:asciiTheme="minorHAnsi" w:eastAsia="Arial" w:hAnsiTheme="minorHAnsi" w:cstheme="minorHAnsi"/>
          <w:color w:val="0C0C0C"/>
          <w:sz w:val="24"/>
        </w:rPr>
        <w:t xml:space="preserve">.50 </w:t>
      </w:r>
    </w:p>
    <w:tbl>
      <w:tblPr>
        <w:tblStyle w:val="TableGrid"/>
        <w:tblW w:w="10452" w:type="dxa"/>
        <w:tblInd w:w="6" w:type="dxa"/>
        <w:tblCellMar>
          <w:top w:w="51" w:type="dxa"/>
          <w:left w:w="106" w:type="dxa"/>
          <w:bottom w:w="0" w:type="dxa"/>
          <w:right w:w="0" w:type="dxa"/>
        </w:tblCellMar>
        <w:tblLook w:val="04A0" w:firstRow="1" w:lastRow="0" w:firstColumn="1" w:lastColumn="0" w:noHBand="0" w:noVBand="1"/>
      </w:tblPr>
      <w:tblGrid>
        <w:gridCol w:w="2874"/>
        <w:gridCol w:w="6451"/>
        <w:gridCol w:w="1127"/>
      </w:tblGrid>
      <w:tr w:rsidR="00A94F32" w:rsidRPr="002344A5">
        <w:trPr>
          <w:trHeight w:val="679"/>
        </w:trPr>
        <w:tc>
          <w:tcPr>
            <w:tcW w:w="2874"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61"/>
              <w:rPr>
                <w:rFonts w:asciiTheme="minorHAnsi" w:hAnsiTheme="minorHAnsi" w:cstheme="minorHAnsi"/>
              </w:rPr>
            </w:pPr>
            <w:r w:rsidRPr="002344A5">
              <w:rPr>
                <w:rFonts w:asciiTheme="minorHAnsi" w:eastAsia="Arial" w:hAnsiTheme="minorHAnsi" w:cstheme="minorHAnsi"/>
                <w:b/>
                <w:color w:val="0C0C0C"/>
                <w:sz w:val="24"/>
              </w:rPr>
              <w:t xml:space="preserve">Activity </w:t>
            </w:r>
          </w:p>
        </w:tc>
        <w:tc>
          <w:tcPr>
            <w:tcW w:w="6451"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b/>
                <w:color w:val="0C0C0C"/>
                <w:sz w:val="24"/>
              </w:rPr>
              <w:t xml:space="preserve">Evidence that supports this approach </w:t>
            </w:r>
          </w:p>
        </w:tc>
        <w:tc>
          <w:tcPr>
            <w:tcW w:w="1127"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b/>
                <w:color w:val="0C0C0C"/>
                <w:sz w:val="16"/>
              </w:rPr>
              <w:t xml:space="preserve">Challenge number(s) addressed </w:t>
            </w:r>
          </w:p>
        </w:tc>
      </w:tr>
      <w:tr w:rsidR="00A94F32" w:rsidRPr="002344A5">
        <w:trPr>
          <w:trHeight w:val="3236"/>
        </w:trPr>
        <w:tc>
          <w:tcPr>
            <w:tcW w:w="287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ight="79"/>
              <w:rPr>
                <w:rFonts w:asciiTheme="minorHAnsi" w:hAnsiTheme="minorHAnsi" w:cstheme="minorHAnsi"/>
              </w:rPr>
            </w:pPr>
            <w:r w:rsidRPr="002344A5">
              <w:rPr>
                <w:rFonts w:asciiTheme="minorHAnsi" w:eastAsia="Candara" w:hAnsiTheme="minorHAnsi" w:cstheme="minorHAnsi"/>
                <w:b/>
                <w:color w:val="0B0B0B"/>
              </w:rPr>
              <w:t>Ealy speech and language   interventions</w:t>
            </w:r>
            <w:r w:rsidRPr="002344A5">
              <w:rPr>
                <w:rFonts w:asciiTheme="minorHAnsi" w:eastAsia="Candara" w:hAnsiTheme="minorHAnsi" w:cstheme="minorHAnsi"/>
                <w:color w:val="0B0B0B"/>
              </w:rPr>
              <w:t xml:space="preserve"> through the employment of a Speech and Language Therapist half a day a week to work 1:1 with PP children and work with Liverpool SIP focusing on S&amp;L interventions </w:t>
            </w:r>
            <w:r w:rsidRPr="002344A5">
              <w:rPr>
                <w:rFonts w:asciiTheme="minorHAnsi" w:eastAsia="Candara" w:hAnsiTheme="minorHAnsi" w:cstheme="minorHAnsi"/>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right="149"/>
              <w:rPr>
                <w:rFonts w:asciiTheme="minorHAnsi" w:hAnsiTheme="minorHAnsi" w:cstheme="minorHAnsi"/>
              </w:rPr>
            </w:pPr>
            <w:r w:rsidRPr="002344A5">
              <w:rPr>
                <w:rFonts w:asciiTheme="minorHAnsi" w:eastAsia="Candara" w:hAnsiTheme="minorHAnsi" w:cstheme="minorHAnsi"/>
                <w:color w:val="0B0B0B"/>
              </w:rPr>
              <w:t xml:space="preserve">EYFS toolkit shows that early support for speech and language is one of the most important strands for child support. Estimate impact is up to +6 months. </w:t>
            </w:r>
            <w:r w:rsidRPr="002344A5">
              <w:rPr>
                <w:rFonts w:asciiTheme="minorHAnsi" w:eastAsia="Candara" w:hAnsiTheme="minorHAnsi" w:cstheme="minorHAnsi"/>
                <w:color w:val="0000FF"/>
              </w:rPr>
              <w:t xml:space="preserve">Joseph Rowntree Trust </w:t>
            </w:r>
            <w:r w:rsidRPr="002344A5">
              <w:rPr>
                <w:rFonts w:asciiTheme="minorHAnsi" w:eastAsia="Candara" w:hAnsiTheme="minorHAnsi" w:cstheme="minorHAnsi"/>
                <w:color w:val="0B0B0B"/>
              </w:rPr>
              <w:t xml:space="preserve">report on Special Educational Needs demonstrated that children in receipt of FSM are 2.3 times more likely to have a speech and language need. </w:t>
            </w:r>
            <w:r w:rsidRPr="002344A5">
              <w:rPr>
                <w:rFonts w:asciiTheme="minorHAnsi" w:eastAsia="Candara" w:hAnsiTheme="minorHAnsi" w:cstheme="minorHAnsi"/>
              </w:rPr>
              <w:t xml:space="preserve"> </w:t>
            </w:r>
            <w:r w:rsidRPr="002344A5">
              <w:rPr>
                <w:rFonts w:asciiTheme="minorHAnsi" w:eastAsia="Candara" w:hAnsiTheme="minorHAnsi" w:cstheme="minorHAnsi"/>
                <w:color w:val="0B0B0B"/>
              </w:rPr>
              <w:t xml:space="preserve">As well as whole school strand, we have ensured that children with specific needs have high quality specialist support. Access to NHS services is at crisis point. </w:t>
            </w:r>
            <w:r w:rsidRPr="002344A5">
              <w:rPr>
                <w:rFonts w:asciiTheme="minorHAnsi" w:eastAsia="Candara" w:hAnsiTheme="minorHAnsi" w:cstheme="minorHAnsi"/>
              </w:rPr>
              <w:t xml:space="preserve"> </w:t>
            </w:r>
          </w:p>
          <w:p w:rsidR="00A94F32" w:rsidRPr="002344A5" w:rsidRDefault="00F157E5">
            <w:pPr>
              <w:spacing w:after="0"/>
              <w:ind w:right="144"/>
              <w:rPr>
                <w:rFonts w:asciiTheme="minorHAnsi" w:hAnsiTheme="minorHAnsi" w:cstheme="minorHAnsi"/>
              </w:rPr>
            </w:pPr>
            <w:r w:rsidRPr="002344A5">
              <w:rPr>
                <w:rFonts w:asciiTheme="minorHAnsi" w:eastAsia="Candara" w:hAnsiTheme="minorHAnsi" w:cstheme="minorHAnsi"/>
                <w:b/>
              </w:rPr>
              <w:t>Talk about Town</w:t>
            </w:r>
            <w:r w:rsidR="00000000" w:rsidRPr="002344A5">
              <w:rPr>
                <w:rFonts w:asciiTheme="minorHAnsi" w:eastAsia="Candara" w:hAnsiTheme="minorHAnsi" w:cstheme="minorHAnsi"/>
                <w:b/>
              </w:rPr>
              <w:t xml:space="preserve"> S&amp;L: £</w:t>
            </w:r>
            <w:r w:rsidR="003832EA" w:rsidRPr="002344A5">
              <w:rPr>
                <w:rFonts w:asciiTheme="minorHAnsi" w:eastAsia="Candara" w:hAnsiTheme="minorHAnsi" w:cstheme="minorHAnsi"/>
                <w:b/>
              </w:rPr>
              <w:t>7,000</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color w:val="0C0C0C"/>
              </w:rPr>
              <w:t xml:space="preserve">1 </w:t>
            </w:r>
          </w:p>
        </w:tc>
      </w:tr>
      <w:tr w:rsidR="00A94F32" w:rsidRPr="002344A5">
        <w:trPr>
          <w:trHeight w:val="2962"/>
        </w:trPr>
        <w:tc>
          <w:tcPr>
            <w:tcW w:w="287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Candara" w:hAnsiTheme="minorHAnsi" w:cstheme="minorHAnsi"/>
                <w:b/>
                <w:color w:val="0A0A0A"/>
              </w:rPr>
              <w:t xml:space="preserve">Part Funding of Additional TA’s in EYFS </w:t>
            </w:r>
            <w:r w:rsidRPr="002344A5">
              <w:rPr>
                <w:rFonts w:asciiTheme="minorHAnsi" w:eastAsia="Candara" w:hAnsiTheme="minorHAnsi" w:cstheme="minorHAnsi"/>
                <w:color w:val="0A0A0A"/>
              </w:rPr>
              <w:t xml:space="preserve">– high adult    ratio so support can be      focused and targeted with S&amp;L interventions being    delivered. </w:t>
            </w:r>
            <w:r w:rsidRPr="002344A5">
              <w:rPr>
                <w:rFonts w:asciiTheme="minorHAnsi" w:eastAsia="Times New Roman" w:hAnsiTheme="minorHAnsi" w:cstheme="minorHAnsi"/>
                <w:i/>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42" w:lineRule="auto"/>
              <w:rPr>
                <w:rFonts w:asciiTheme="minorHAnsi" w:hAnsiTheme="minorHAnsi" w:cstheme="minorHAnsi"/>
              </w:rPr>
            </w:pPr>
            <w:r w:rsidRPr="002344A5">
              <w:rPr>
                <w:rFonts w:asciiTheme="minorHAnsi" w:eastAsia="Candara" w:hAnsiTheme="minorHAnsi" w:cstheme="minorHAnsi"/>
                <w:color w:val="0B0B0B"/>
              </w:rPr>
              <w:t xml:space="preserve">The number of children identified with early language difficulties is too high for the S&amp;L to be able to support on a weekly basis, therefore trained staff </w:t>
            </w:r>
            <w:proofErr w:type="gramStart"/>
            <w:r w:rsidRPr="002344A5">
              <w:rPr>
                <w:rFonts w:asciiTheme="minorHAnsi" w:eastAsia="Candara" w:hAnsiTheme="minorHAnsi" w:cstheme="minorHAnsi"/>
                <w:color w:val="0B0B0B"/>
              </w:rPr>
              <w:t>are able to</w:t>
            </w:r>
            <w:proofErr w:type="gramEnd"/>
            <w:r w:rsidRPr="002344A5">
              <w:rPr>
                <w:rFonts w:asciiTheme="minorHAnsi" w:eastAsia="Candara" w:hAnsiTheme="minorHAnsi" w:cstheme="minorHAnsi"/>
                <w:color w:val="0B0B0B"/>
              </w:rPr>
              <w:t xml:space="preserve"> deliver appropriate quality S&amp;L interventions that will increase the rate of progress in language and communication </w:t>
            </w:r>
            <w:r w:rsidRPr="002344A5">
              <w:rPr>
                <w:rFonts w:asciiTheme="minorHAnsi" w:eastAsia="Candara" w:hAnsiTheme="minorHAnsi" w:cstheme="minorHAnsi"/>
                <w:i/>
                <w:color w:val="0B0B0B"/>
              </w:rPr>
              <w:t xml:space="preserve">EEF Guidance Report ‘Preparing for Literacy’ </w:t>
            </w:r>
            <w:r w:rsidRPr="002344A5">
              <w:rPr>
                <w:rFonts w:asciiTheme="minorHAnsi" w:eastAsia="Candara" w:hAnsiTheme="minorHAnsi" w:cstheme="minorHAnsi"/>
                <w:color w:val="0B0B0B"/>
              </w:rPr>
              <w:t xml:space="preserve">recommends that </w:t>
            </w:r>
            <w:r w:rsidRPr="002344A5">
              <w:rPr>
                <w:rFonts w:asciiTheme="minorHAnsi" w:eastAsia="Candara" w:hAnsiTheme="minorHAnsi" w:cstheme="minorHAnsi"/>
                <w:i/>
                <w:color w:val="0B0B0B"/>
              </w:rPr>
              <w:t xml:space="preserve">high quality targeted support can ensure that children falling behind catch up quickly as possible. </w:t>
            </w:r>
            <w:r w:rsidRPr="002344A5">
              <w:rPr>
                <w:rFonts w:asciiTheme="minorHAnsi" w:eastAsia="Times New Roman"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i/>
                <w:color w:val="0B0B0B"/>
              </w:rPr>
              <w:t>EEF Toolkit: Early Years Intervention</w:t>
            </w:r>
            <w:r w:rsidRPr="002344A5">
              <w:rPr>
                <w:rFonts w:asciiTheme="minorHAnsi" w:eastAsia="Candara" w:hAnsiTheme="minorHAnsi" w:cstheme="minorHAnsi"/>
                <w:color w:val="0B0B0B"/>
              </w:rPr>
              <w:t xml:space="preserve"> is highly effective (+5months). </w:t>
            </w:r>
          </w:p>
          <w:p w:rsidR="00A94F32" w:rsidRPr="002344A5" w:rsidRDefault="00000000">
            <w:pPr>
              <w:spacing w:after="1" w:line="269" w:lineRule="auto"/>
              <w:rPr>
                <w:rFonts w:asciiTheme="minorHAnsi" w:hAnsiTheme="minorHAnsi" w:cstheme="minorHAnsi"/>
              </w:rPr>
            </w:pPr>
            <w:r w:rsidRPr="002344A5">
              <w:rPr>
                <w:rFonts w:asciiTheme="minorHAnsi" w:eastAsia="Candara" w:hAnsiTheme="minorHAnsi" w:cstheme="minorHAnsi"/>
                <w:color w:val="0B0B0B"/>
              </w:rPr>
              <w:t xml:space="preserve">EEF has evidence that Oral Language Development is also effective (+5months) </w:t>
            </w:r>
            <w:r w:rsidRPr="002344A5">
              <w:rPr>
                <w:rFonts w:asciiTheme="minorHAnsi" w:eastAsia="Times New Roman"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A0A0A"/>
              </w:rPr>
              <w:t xml:space="preserve">Cost = £6,000 </w:t>
            </w:r>
            <w:r w:rsidRPr="002344A5">
              <w:rPr>
                <w:rFonts w:asciiTheme="minorHAnsi" w:eastAsia="Times New Roman" w:hAnsiTheme="minorHAnsi" w:cstheme="minorHAnsi"/>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7"/>
              <w:rPr>
                <w:rFonts w:asciiTheme="minorHAnsi" w:hAnsiTheme="minorHAnsi" w:cstheme="minorHAnsi"/>
              </w:rPr>
            </w:pPr>
            <w:r w:rsidRPr="002344A5">
              <w:rPr>
                <w:rFonts w:asciiTheme="minorHAnsi" w:eastAsia="Candara" w:hAnsiTheme="minorHAnsi" w:cstheme="minorHAnsi"/>
                <w:color w:val="0C0C0C"/>
              </w:rPr>
              <w:t xml:space="preserve">1 </w:t>
            </w:r>
          </w:p>
        </w:tc>
      </w:tr>
      <w:tr w:rsidR="00A94F32" w:rsidRPr="002344A5">
        <w:trPr>
          <w:trHeight w:val="2424"/>
        </w:trPr>
        <w:tc>
          <w:tcPr>
            <w:tcW w:w="287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left="4"/>
              <w:rPr>
                <w:rFonts w:asciiTheme="minorHAnsi" w:hAnsiTheme="minorHAnsi" w:cstheme="minorHAnsi"/>
              </w:rPr>
            </w:pPr>
            <w:r w:rsidRPr="002344A5">
              <w:rPr>
                <w:rFonts w:asciiTheme="minorHAnsi" w:eastAsia="Candara" w:hAnsiTheme="minorHAnsi" w:cstheme="minorHAnsi"/>
                <w:b/>
                <w:color w:val="0B0B0B"/>
              </w:rPr>
              <w:t xml:space="preserve">Part Funding of TAs             </w:t>
            </w:r>
            <w:r w:rsidRPr="002344A5">
              <w:rPr>
                <w:rFonts w:asciiTheme="minorHAnsi" w:eastAsia="Candara" w:hAnsiTheme="minorHAnsi" w:cstheme="minorHAnsi"/>
                <w:color w:val="0B0B0B"/>
              </w:rPr>
              <w:t xml:space="preserve">attached to each year group enabling </w:t>
            </w:r>
            <w:proofErr w:type="gramStart"/>
            <w:r w:rsidRPr="002344A5">
              <w:rPr>
                <w:rFonts w:asciiTheme="minorHAnsi" w:eastAsia="Candara" w:hAnsiTheme="minorHAnsi" w:cstheme="minorHAnsi"/>
                <w:color w:val="0B0B0B"/>
              </w:rPr>
              <w:t>targeted</w:t>
            </w:r>
            <w:proofErr w:type="gramEnd"/>
            <w:r w:rsidRPr="002344A5">
              <w:rPr>
                <w:rFonts w:asciiTheme="minorHAnsi" w:eastAsia="Candara" w:hAnsiTheme="minorHAnsi" w:cstheme="minorHAnsi"/>
                <w:color w:val="0B0B0B"/>
              </w:rPr>
              <w:t xml:space="preserve">                  </w:t>
            </w:r>
          </w:p>
          <w:p w:rsidR="00A94F32" w:rsidRPr="002344A5" w:rsidRDefault="00000000">
            <w:pPr>
              <w:spacing w:after="0" w:line="238" w:lineRule="auto"/>
              <w:ind w:left="4"/>
              <w:rPr>
                <w:rFonts w:asciiTheme="minorHAnsi" w:hAnsiTheme="minorHAnsi" w:cstheme="minorHAnsi"/>
              </w:rPr>
            </w:pPr>
            <w:r w:rsidRPr="002344A5">
              <w:rPr>
                <w:rFonts w:asciiTheme="minorHAnsi" w:eastAsia="Candara" w:hAnsiTheme="minorHAnsi" w:cstheme="minorHAnsi"/>
                <w:color w:val="0B0B0B"/>
              </w:rPr>
              <w:t xml:space="preserve">interventions for more able PP learners led by teachers/ </w:t>
            </w:r>
          </w:p>
          <w:p w:rsidR="00A94F32" w:rsidRPr="002344A5" w:rsidRDefault="00000000" w:rsidP="003832EA">
            <w:pPr>
              <w:spacing w:after="41" w:line="234" w:lineRule="auto"/>
              <w:ind w:left="4"/>
              <w:rPr>
                <w:rFonts w:asciiTheme="minorHAnsi" w:hAnsiTheme="minorHAnsi" w:cstheme="minorHAnsi"/>
              </w:rPr>
            </w:pPr>
            <w:proofErr w:type="spellStart"/>
            <w:r w:rsidRPr="002344A5">
              <w:rPr>
                <w:rFonts w:asciiTheme="minorHAnsi" w:eastAsia="Candara" w:hAnsiTheme="minorHAnsi" w:cstheme="minorHAnsi"/>
                <w:color w:val="0B0B0B"/>
              </w:rPr>
              <w:t>TAs.</w:t>
            </w:r>
            <w:proofErr w:type="spellEnd"/>
            <w:r w:rsidRPr="002344A5">
              <w:rPr>
                <w:rFonts w:asciiTheme="minorHAnsi" w:eastAsia="Candara" w:hAnsiTheme="minorHAnsi" w:cstheme="minorHAnsi"/>
                <w:color w:val="0B0B0B"/>
              </w:rPr>
              <w:t xml:space="preserve"> Interventions to include</w:t>
            </w:r>
            <w:r w:rsidR="003832EA" w:rsidRPr="002344A5">
              <w:rPr>
                <w:rFonts w:asciiTheme="minorHAnsi" w:eastAsia="Candara" w:hAnsiTheme="minorHAnsi" w:cstheme="minorHAnsi"/>
                <w:color w:val="0B0B0B"/>
              </w:rPr>
              <w:t xml:space="preserve"> reading and comprehension assessments</w:t>
            </w:r>
            <w:r w:rsidRPr="002344A5">
              <w:rPr>
                <w:rFonts w:asciiTheme="minorHAnsi" w:eastAsia="Candara" w:hAnsiTheme="minorHAnsi" w:cstheme="minorHAnsi"/>
                <w:color w:val="0B0B0B"/>
              </w:rPr>
              <w:t>.</w:t>
            </w:r>
            <w:r w:rsidRPr="002344A5">
              <w:rPr>
                <w:rFonts w:asciiTheme="minorHAnsi" w:eastAsia="Times New Roman" w:hAnsiTheme="minorHAnsi" w:cstheme="minorHAnsi"/>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0B0B0B"/>
              </w:rPr>
              <w:t xml:space="preserve">Targeted intervention has been successful over the last year and enables work to be focused and challenging, targeting individuals needs and gaps in the curriculum. </w:t>
            </w:r>
          </w:p>
          <w:p w:rsidR="00A94F32" w:rsidRPr="002344A5" w:rsidRDefault="00000000">
            <w:pPr>
              <w:spacing w:after="0" w:line="245" w:lineRule="auto"/>
              <w:ind w:right="34"/>
              <w:rPr>
                <w:rFonts w:asciiTheme="minorHAnsi" w:hAnsiTheme="minorHAnsi" w:cstheme="minorHAnsi"/>
              </w:rPr>
            </w:pPr>
            <w:r w:rsidRPr="002344A5">
              <w:rPr>
                <w:rFonts w:asciiTheme="minorHAnsi" w:eastAsia="Candara" w:hAnsiTheme="minorHAnsi" w:cstheme="minorHAnsi"/>
                <w:color w:val="0B0B0B"/>
              </w:rPr>
              <w:t xml:space="preserve">Individual, personalised </w:t>
            </w:r>
            <w:r w:rsidR="003832EA" w:rsidRPr="002344A5">
              <w:rPr>
                <w:rFonts w:asciiTheme="minorHAnsi" w:eastAsia="Candara" w:hAnsiTheme="minorHAnsi" w:cstheme="minorHAnsi"/>
                <w:color w:val="0B0B0B"/>
              </w:rPr>
              <w:t>high-quality</w:t>
            </w:r>
            <w:r w:rsidRPr="002344A5">
              <w:rPr>
                <w:rFonts w:asciiTheme="minorHAnsi" w:eastAsia="Candara" w:hAnsiTheme="minorHAnsi" w:cstheme="minorHAnsi"/>
                <w:color w:val="0B0B0B"/>
              </w:rPr>
              <w:t xml:space="preserve"> interventions have been proven in our school to have a positive impact on the attainment &amp; progress of our pupils. </w:t>
            </w:r>
            <w:r w:rsidRPr="002344A5">
              <w:rPr>
                <w:rFonts w:asciiTheme="minorHAnsi" w:eastAsia="Candara" w:hAnsiTheme="minorHAnsi" w:cstheme="minorHAnsi"/>
                <w:i/>
                <w:color w:val="0B0B0B"/>
              </w:rPr>
              <w:t>EEF Report ‘Closing the Attainment Gap’</w:t>
            </w:r>
            <w:r w:rsidRPr="002344A5">
              <w:rPr>
                <w:rFonts w:asciiTheme="minorHAnsi" w:eastAsia="Candara" w:hAnsiTheme="minorHAnsi" w:cstheme="minorHAnsi"/>
                <w:color w:val="0B0B0B"/>
              </w:rPr>
              <w:t xml:space="preserve"> states that </w:t>
            </w:r>
            <w:r w:rsidRPr="002344A5">
              <w:rPr>
                <w:rFonts w:asciiTheme="minorHAnsi" w:eastAsia="Candara" w:hAnsiTheme="minorHAnsi" w:cstheme="minorHAnsi"/>
                <w:i/>
                <w:color w:val="0B0B0B"/>
              </w:rPr>
              <w:t xml:space="preserve">targeted small group and one-to-one interventions have the potential for the largest immediate impact on attainment. </w:t>
            </w:r>
            <w:r w:rsidRPr="002344A5">
              <w:rPr>
                <w:rFonts w:asciiTheme="minorHAnsi" w:eastAsia="Times New Roman" w:hAnsiTheme="minorHAnsi" w:cstheme="minorHAnsi"/>
                <w:color w:val="0B0B0B"/>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Cost = £2</w:t>
            </w:r>
            <w:r w:rsidR="003832EA" w:rsidRPr="002344A5">
              <w:rPr>
                <w:rFonts w:asciiTheme="minorHAnsi" w:eastAsia="Candara" w:hAnsiTheme="minorHAnsi" w:cstheme="minorHAnsi"/>
                <w:b/>
                <w:color w:val="0B0B0B"/>
              </w:rPr>
              <w:t>9,000</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7"/>
              <w:rPr>
                <w:rFonts w:asciiTheme="minorHAnsi" w:hAnsiTheme="minorHAnsi" w:cstheme="minorHAnsi"/>
              </w:rPr>
            </w:pPr>
            <w:r w:rsidRPr="002344A5">
              <w:rPr>
                <w:rFonts w:asciiTheme="minorHAnsi" w:eastAsia="Candara" w:hAnsiTheme="minorHAnsi" w:cstheme="minorHAnsi"/>
                <w:color w:val="0C0C0C"/>
              </w:rPr>
              <w:t xml:space="preserve">2 &amp; 3 </w:t>
            </w:r>
          </w:p>
        </w:tc>
      </w:tr>
      <w:tr w:rsidR="00F157E5" w:rsidRPr="002344A5" w:rsidTr="00436102">
        <w:trPr>
          <w:trHeight w:val="816"/>
        </w:trPr>
        <w:tc>
          <w:tcPr>
            <w:tcW w:w="2874" w:type="dxa"/>
            <w:vMerge w:val="restart"/>
            <w:tcBorders>
              <w:top w:val="single" w:sz="4" w:space="0" w:color="000000"/>
              <w:left w:val="single" w:sz="4" w:space="0" w:color="000000"/>
              <w:right w:val="single" w:sz="4" w:space="0" w:color="000000"/>
            </w:tcBorders>
          </w:tcPr>
          <w:p w:rsidR="00F157E5" w:rsidRPr="002344A5" w:rsidRDefault="00F157E5">
            <w:pPr>
              <w:spacing w:after="0"/>
              <w:ind w:left="4"/>
              <w:rPr>
                <w:rFonts w:asciiTheme="minorHAnsi" w:hAnsiTheme="minorHAnsi" w:cstheme="minorHAnsi"/>
              </w:rPr>
            </w:pPr>
            <w:r w:rsidRPr="002344A5">
              <w:rPr>
                <w:rFonts w:asciiTheme="minorHAnsi" w:eastAsia="Candara" w:hAnsiTheme="minorHAnsi" w:cstheme="minorHAnsi"/>
                <w:b/>
                <w:color w:val="0B0B0B"/>
              </w:rPr>
              <w:lastRenderedPageBreak/>
              <w:t>Funding for additional        access to nursery provision</w:t>
            </w:r>
            <w:r w:rsidRPr="002344A5">
              <w:rPr>
                <w:rFonts w:asciiTheme="minorHAnsi" w:eastAsia="Candara" w:hAnsiTheme="minorHAnsi" w:cstheme="minorHAnsi"/>
                <w:color w:val="0B0B0B"/>
              </w:rPr>
              <w:t xml:space="preserve"> beyond 15 hours DfE       </w:t>
            </w:r>
          </w:p>
          <w:p w:rsidR="00F157E5" w:rsidRPr="002344A5" w:rsidRDefault="00F157E5">
            <w:pPr>
              <w:spacing w:after="278" w:line="238" w:lineRule="auto"/>
              <w:ind w:left="5" w:right="15"/>
              <w:rPr>
                <w:rFonts w:asciiTheme="minorHAnsi" w:hAnsiTheme="minorHAnsi" w:cstheme="minorHAnsi"/>
              </w:rPr>
            </w:pPr>
            <w:r w:rsidRPr="002344A5">
              <w:rPr>
                <w:rFonts w:asciiTheme="minorHAnsi" w:eastAsia="Candara" w:hAnsiTheme="minorHAnsi" w:cstheme="minorHAnsi"/>
                <w:color w:val="0B0B0B"/>
              </w:rPr>
              <w:t xml:space="preserve">funding. Targeted at         families known as eligible for pupil premium. </w:t>
            </w:r>
            <w:r w:rsidRPr="002344A5">
              <w:rPr>
                <w:rFonts w:asciiTheme="minorHAnsi" w:eastAsia="Candara" w:hAnsiTheme="minorHAnsi" w:cstheme="minorHAnsi"/>
              </w:rPr>
              <w:t xml:space="preserve"> </w:t>
            </w:r>
          </w:p>
          <w:p w:rsidR="00F157E5" w:rsidRPr="002344A5" w:rsidRDefault="00F157E5" w:rsidP="00025CAD">
            <w:pPr>
              <w:spacing w:after="0"/>
              <w:ind w:left="5"/>
              <w:rPr>
                <w:rFonts w:asciiTheme="minorHAnsi" w:hAnsiTheme="minorHAnsi" w:cstheme="minorHAnsi"/>
              </w:rPr>
            </w:pPr>
            <w:r w:rsidRPr="002344A5">
              <w:rPr>
                <w:rFonts w:asciiTheme="minorHAnsi" w:eastAsia="Candara" w:hAnsiTheme="minorHAnsi" w:cstheme="minorHAnsi"/>
                <w:b/>
                <w:color w:val="0A0A0A"/>
              </w:rPr>
              <w:t xml:space="preserve"> </w:t>
            </w:r>
          </w:p>
        </w:tc>
        <w:tc>
          <w:tcPr>
            <w:tcW w:w="6451" w:type="dxa"/>
            <w:vMerge w:val="restart"/>
            <w:tcBorders>
              <w:top w:val="single" w:sz="4" w:space="0" w:color="000000"/>
              <w:left w:val="single" w:sz="4" w:space="0" w:color="000000"/>
              <w:right w:val="single" w:sz="4" w:space="0" w:color="000000"/>
            </w:tcBorders>
          </w:tcPr>
          <w:p w:rsidR="00F157E5" w:rsidRPr="002344A5" w:rsidRDefault="00F157E5">
            <w:pPr>
              <w:spacing w:after="0"/>
              <w:ind w:right="42"/>
              <w:rPr>
                <w:rFonts w:asciiTheme="minorHAnsi" w:hAnsiTheme="minorHAnsi" w:cstheme="minorHAnsi"/>
              </w:rPr>
            </w:pPr>
            <w:r w:rsidRPr="002344A5">
              <w:rPr>
                <w:rFonts w:asciiTheme="minorHAnsi" w:eastAsia="Candara" w:hAnsiTheme="minorHAnsi" w:cstheme="minorHAnsi"/>
                <w:i/>
                <w:color w:val="0B0B0B"/>
              </w:rPr>
              <w:t>Early Years Toolkit</w:t>
            </w:r>
            <w:r w:rsidRPr="002344A5">
              <w:rPr>
                <w:rFonts w:asciiTheme="minorHAnsi" w:eastAsia="Candara" w:hAnsiTheme="minorHAnsi" w:cstheme="minorHAnsi"/>
                <w:color w:val="0B0B0B"/>
              </w:rPr>
              <w:t xml:space="preserve"> shows that an earlier start for children can add up to +6 months to EYFS outcomes.   Evidence shows that significant gaps are already evident for children before they start </w:t>
            </w:r>
            <w:proofErr w:type="gramStart"/>
            <w:r w:rsidRPr="002344A5">
              <w:rPr>
                <w:rFonts w:asciiTheme="minorHAnsi" w:eastAsia="Candara" w:hAnsiTheme="minorHAnsi" w:cstheme="minorHAnsi"/>
                <w:color w:val="0B0B0B"/>
              </w:rPr>
              <w:t>based</w:t>
            </w:r>
            <w:proofErr w:type="gramEnd"/>
            <w:r w:rsidRPr="002344A5">
              <w:rPr>
                <w:rFonts w:asciiTheme="minorHAnsi" w:eastAsia="Candara" w:hAnsiTheme="minorHAnsi" w:cstheme="minorHAnsi"/>
                <w:color w:val="0B0B0B"/>
              </w:rPr>
              <w:t xml:space="preserve"> </w:t>
            </w:r>
          </w:p>
          <w:p w:rsidR="00F157E5" w:rsidRPr="002344A5" w:rsidRDefault="00F157E5">
            <w:pPr>
              <w:spacing w:after="0" w:line="238" w:lineRule="auto"/>
              <w:rPr>
                <w:rFonts w:asciiTheme="minorHAnsi" w:hAnsiTheme="minorHAnsi" w:cstheme="minorHAnsi"/>
              </w:rPr>
            </w:pPr>
            <w:r w:rsidRPr="002344A5">
              <w:rPr>
                <w:rFonts w:asciiTheme="minorHAnsi" w:eastAsia="Candara" w:hAnsiTheme="minorHAnsi" w:cstheme="minorHAnsi"/>
                <w:color w:val="0B0B0B"/>
              </w:rPr>
              <w:t xml:space="preserve">on their socio/economic backgrounds. Research from the </w:t>
            </w:r>
            <w:r w:rsidRPr="002344A5">
              <w:rPr>
                <w:rFonts w:asciiTheme="minorHAnsi" w:eastAsia="Candara" w:hAnsiTheme="minorHAnsi" w:cstheme="minorHAnsi"/>
                <w:i/>
                <w:color w:val="0B0B0B"/>
              </w:rPr>
              <w:t>Nuffield Institute</w:t>
            </w:r>
            <w:r w:rsidRPr="002344A5">
              <w:rPr>
                <w:rFonts w:asciiTheme="minorHAnsi" w:eastAsia="Candara" w:hAnsiTheme="minorHAnsi" w:cstheme="minorHAnsi"/>
                <w:color w:val="0B0B0B"/>
              </w:rPr>
              <w:t xml:space="preserve"> highlights the impact that access to early years education can have to close that gap</w:t>
            </w:r>
            <w:r w:rsidRPr="002344A5">
              <w:rPr>
                <w:rFonts w:asciiTheme="minorHAnsi" w:eastAsia="Candara" w:hAnsiTheme="minorHAnsi" w:cstheme="minorHAnsi"/>
              </w:rPr>
              <w:t xml:space="preserve">. </w:t>
            </w:r>
            <w:r w:rsidRPr="002344A5">
              <w:rPr>
                <w:rFonts w:asciiTheme="minorHAnsi" w:eastAsia="Candara" w:hAnsiTheme="minorHAnsi" w:cstheme="minorHAnsi"/>
                <w:color w:val="0B0B0B"/>
              </w:rPr>
              <w:t xml:space="preserve"> </w:t>
            </w:r>
          </w:p>
          <w:p w:rsidR="00F157E5" w:rsidRPr="002344A5" w:rsidRDefault="00F157E5">
            <w:pPr>
              <w:spacing w:after="0" w:line="238" w:lineRule="auto"/>
              <w:rPr>
                <w:rFonts w:asciiTheme="minorHAnsi" w:hAnsiTheme="minorHAnsi" w:cstheme="minorHAnsi"/>
              </w:rPr>
            </w:pPr>
            <w:r w:rsidRPr="002344A5">
              <w:rPr>
                <w:rFonts w:asciiTheme="minorHAnsi" w:eastAsia="Candara" w:hAnsiTheme="minorHAnsi" w:cstheme="minorHAnsi"/>
                <w:i/>
                <w:color w:val="0B0B0B"/>
              </w:rPr>
              <w:t>2021 Changing Patterns Report</w:t>
            </w:r>
            <w:r w:rsidRPr="002344A5">
              <w:rPr>
                <w:rFonts w:asciiTheme="minorHAnsi" w:eastAsia="Candara" w:hAnsiTheme="minorHAnsi" w:cstheme="minorHAnsi"/>
                <w:color w:val="0B0B0B"/>
              </w:rPr>
              <w:t xml:space="preserve"> illustrates that </w:t>
            </w:r>
            <w:r w:rsidRPr="002344A5">
              <w:rPr>
                <w:rFonts w:asciiTheme="minorHAnsi" w:eastAsia="Candara" w:hAnsiTheme="minorHAnsi" w:cstheme="minorHAnsi"/>
                <w:color w:val="1E2D37"/>
              </w:rPr>
              <w:t xml:space="preserve">child poverty rates for families where the youngest child is under five are now 36% of    families. This is higher than for those with older children, reflecting the fact that they tend to be larger families with higher needs and lower levels of employment.  </w:t>
            </w:r>
          </w:p>
          <w:p w:rsidR="00F157E5" w:rsidRPr="002344A5" w:rsidRDefault="00F157E5">
            <w:pPr>
              <w:spacing w:after="0" w:line="238" w:lineRule="auto"/>
              <w:rPr>
                <w:rFonts w:asciiTheme="minorHAnsi" w:hAnsiTheme="minorHAnsi" w:cstheme="minorHAnsi"/>
              </w:rPr>
            </w:pPr>
            <w:r w:rsidRPr="002344A5">
              <w:rPr>
                <w:rFonts w:asciiTheme="minorHAnsi" w:eastAsia="Candara" w:hAnsiTheme="minorHAnsi" w:cstheme="minorHAnsi"/>
                <w:i/>
                <w:color w:val="1E2D37"/>
              </w:rPr>
              <w:t>2018 Education Select Committee</w:t>
            </w:r>
            <w:r w:rsidRPr="002344A5">
              <w:rPr>
                <w:rFonts w:asciiTheme="minorHAnsi" w:eastAsia="Candara" w:hAnsiTheme="minorHAnsi" w:cstheme="minorHAnsi"/>
                <w:color w:val="1E2D37"/>
              </w:rPr>
              <w:t xml:space="preserve"> report for life chances</w:t>
            </w:r>
            <w:r w:rsidRPr="002344A5">
              <w:rPr>
                <w:rFonts w:asciiTheme="minorHAnsi" w:eastAsia="Candara" w:hAnsiTheme="minorHAnsi" w:cstheme="minorHAnsi"/>
              </w:rPr>
              <w:t xml:space="preserve"> highlighted importance of Early year’s support. Included the </w:t>
            </w:r>
            <w:r w:rsidRPr="002344A5">
              <w:rPr>
                <w:rFonts w:asciiTheme="minorHAnsi" w:eastAsia="Candara" w:hAnsiTheme="minorHAnsi" w:cstheme="minorHAnsi"/>
                <w:i/>
              </w:rPr>
              <w:t>Effective Provision of Pre-School Education Project (EEPPSE)</w:t>
            </w:r>
            <w:r w:rsidRPr="002344A5">
              <w:rPr>
                <w:rFonts w:asciiTheme="minorHAnsi" w:eastAsia="Candara" w:hAnsiTheme="minorHAnsi" w:cstheme="minorHAnsi"/>
              </w:rPr>
              <w:t xml:space="preserve"> suggest that </w:t>
            </w:r>
            <w:proofErr w:type="spellStart"/>
            <w:r w:rsidRPr="002344A5">
              <w:rPr>
                <w:rFonts w:asciiTheme="minorHAnsi" w:eastAsia="Candara" w:hAnsiTheme="minorHAnsi" w:cstheme="minorHAnsi"/>
              </w:rPr>
              <w:t>pre- school</w:t>
            </w:r>
            <w:proofErr w:type="spellEnd"/>
            <w:r w:rsidRPr="002344A5">
              <w:rPr>
                <w:rFonts w:asciiTheme="minorHAnsi" w:eastAsia="Candara" w:hAnsiTheme="minorHAnsi" w:cstheme="minorHAnsi"/>
              </w:rPr>
              <w:t xml:space="preserve"> provides an opportunity for effective intervention for the reduction of special educational needs, especially for the most disadvantaged children.  </w:t>
            </w:r>
          </w:p>
          <w:p w:rsidR="00F157E5" w:rsidRPr="002344A5" w:rsidRDefault="00F157E5" w:rsidP="00436102">
            <w:pPr>
              <w:spacing w:after="0"/>
              <w:ind w:right="87"/>
              <w:rPr>
                <w:rFonts w:asciiTheme="minorHAnsi" w:hAnsiTheme="minorHAnsi" w:cstheme="minorHAnsi"/>
              </w:rPr>
            </w:pPr>
            <w:r w:rsidRPr="002344A5">
              <w:rPr>
                <w:rFonts w:asciiTheme="minorHAnsi" w:eastAsia="Candara" w:hAnsiTheme="minorHAnsi" w:cstheme="minorHAnsi"/>
                <w:i/>
                <w:color w:val="1E2D37"/>
              </w:rPr>
              <w:t>Ofsted’s Bold Beginnings Report</w:t>
            </w:r>
            <w:r w:rsidRPr="002344A5">
              <w:rPr>
                <w:rFonts w:asciiTheme="minorHAnsi" w:eastAsia="Candara" w:hAnsiTheme="minorHAnsi" w:cstheme="minorHAnsi"/>
                <w:color w:val="1E2D37"/>
              </w:rPr>
              <w:t xml:space="preserve"> highlights the emphasis on high quality early years’ provision and avoiding looking at ‘catch up’ as a KS1/KS2 priority. We have rigorously implemented the findings and recommendations in the report.  </w:t>
            </w:r>
            <w:r w:rsidRPr="002344A5">
              <w:rPr>
                <w:rFonts w:asciiTheme="minorHAnsi" w:eastAsia="Candara" w:hAnsiTheme="minorHAnsi" w:cstheme="minorHAnsi"/>
                <w:b/>
                <w:color w:val="1E2D37"/>
              </w:rPr>
              <w:t>Cost: £</w:t>
            </w:r>
            <w:r w:rsidR="003832EA" w:rsidRPr="002344A5">
              <w:rPr>
                <w:rFonts w:asciiTheme="minorHAnsi" w:eastAsia="Candara" w:hAnsiTheme="minorHAnsi" w:cstheme="minorHAnsi"/>
                <w:b/>
                <w:color w:val="1E2D37"/>
              </w:rPr>
              <w:t>4,305.50</w:t>
            </w:r>
          </w:p>
        </w:tc>
        <w:tc>
          <w:tcPr>
            <w:tcW w:w="1127" w:type="dxa"/>
            <w:tcBorders>
              <w:top w:val="single" w:sz="4" w:space="0" w:color="000000"/>
              <w:left w:val="single" w:sz="4" w:space="0" w:color="000000"/>
              <w:bottom w:val="single" w:sz="4" w:space="0" w:color="000000"/>
              <w:right w:val="single" w:sz="4" w:space="0" w:color="000000"/>
            </w:tcBorders>
          </w:tcPr>
          <w:p w:rsidR="00F157E5" w:rsidRPr="002344A5" w:rsidRDefault="00F157E5">
            <w:pPr>
              <w:spacing w:after="0"/>
              <w:ind w:left="57"/>
              <w:rPr>
                <w:rFonts w:asciiTheme="minorHAnsi" w:hAnsiTheme="minorHAnsi" w:cstheme="minorHAnsi"/>
              </w:rPr>
            </w:pPr>
            <w:r w:rsidRPr="002344A5">
              <w:rPr>
                <w:rFonts w:asciiTheme="minorHAnsi" w:eastAsia="Candara" w:hAnsiTheme="minorHAnsi" w:cstheme="minorHAnsi"/>
                <w:color w:val="0C0C0C"/>
              </w:rPr>
              <w:t xml:space="preserve">1 </w:t>
            </w:r>
          </w:p>
        </w:tc>
      </w:tr>
      <w:tr w:rsidR="00F157E5" w:rsidRPr="002344A5" w:rsidTr="00436102">
        <w:trPr>
          <w:trHeight w:val="5112"/>
        </w:trPr>
        <w:tc>
          <w:tcPr>
            <w:tcW w:w="2874" w:type="dxa"/>
            <w:vMerge/>
            <w:tcBorders>
              <w:left w:val="single" w:sz="4" w:space="0" w:color="000000"/>
              <w:bottom w:val="single" w:sz="4" w:space="0" w:color="000000"/>
              <w:right w:val="single" w:sz="4" w:space="0" w:color="000000"/>
            </w:tcBorders>
          </w:tcPr>
          <w:p w:rsidR="00F157E5" w:rsidRPr="002344A5" w:rsidRDefault="00F157E5">
            <w:pPr>
              <w:spacing w:after="0"/>
              <w:ind w:left="5"/>
              <w:rPr>
                <w:rFonts w:asciiTheme="minorHAnsi" w:hAnsiTheme="minorHAnsi" w:cstheme="minorHAnsi"/>
              </w:rPr>
            </w:pPr>
          </w:p>
        </w:tc>
        <w:tc>
          <w:tcPr>
            <w:tcW w:w="6451" w:type="dxa"/>
            <w:vMerge/>
            <w:tcBorders>
              <w:left w:val="single" w:sz="4" w:space="0" w:color="000000"/>
              <w:bottom w:val="single" w:sz="4" w:space="0" w:color="000000"/>
              <w:right w:val="single" w:sz="4" w:space="0" w:color="000000"/>
            </w:tcBorders>
          </w:tcPr>
          <w:p w:rsidR="00F157E5" w:rsidRPr="002344A5" w:rsidRDefault="00F157E5">
            <w:pPr>
              <w:spacing w:after="0"/>
              <w:ind w:right="87"/>
              <w:rPr>
                <w:rFonts w:asciiTheme="minorHAnsi" w:hAnsiTheme="minorHAnsi" w:cstheme="minorHAnsi"/>
              </w:rPr>
            </w:pPr>
          </w:p>
        </w:tc>
        <w:tc>
          <w:tcPr>
            <w:tcW w:w="1127" w:type="dxa"/>
            <w:tcBorders>
              <w:top w:val="single" w:sz="4" w:space="0" w:color="000000"/>
              <w:left w:val="single" w:sz="4" w:space="0" w:color="000000"/>
              <w:bottom w:val="single" w:sz="4" w:space="0" w:color="000000"/>
              <w:right w:val="single" w:sz="4" w:space="0" w:color="000000"/>
            </w:tcBorders>
          </w:tcPr>
          <w:p w:rsidR="00F157E5" w:rsidRPr="002344A5" w:rsidRDefault="00F157E5">
            <w:pPr>
              <w:rPr>
                <w:rFonts w:asciiTheme="minorHAnsi" w:hAnsiTheme="minorHAnsi" w:cstheme="minorHAnsi"/>
              </w:rPr>
            </w:pPr>
          </w:p>
        </w:tc>
      </w:tr>
    </w:tbl>
    <w:p w:rsidR="00A94F32" w:rsidRPr="002344A5" w:rsidRDefault="00000000">
      <w:pPr>
        <w:spacing w:after="43"/>
        <w:rPr>
          <w:rFonts w:asciiTheme="minorHAnsi" w:hAnsiTheme="minorHAnsi" w:cstheme="minorHAnsi"/>
        </w:rPr>
      </w:pPr>
      <w:r w:rsidRPr="002344A5">
        <w:rPr>
          <w:rFonts w:asciiTheme="minorHAnsi" w:eastAsia="Arial" w:hAnsiTheme="minorHAnsi" w:cstheme="minorHAnsi"/>
          <w:b/>
          <w:color w:val="104E74"/>
          <w:sz w:val="28"/>
        </w:rPr>
        <w:t xml:space="preserve"> </w:t>
      </w:r>
    </w:p>
    <w:p w:rsidR="00A94F32" w:rsidRPr="002344A5" w:rsidRDefault="00000000">
      <w:pPr>
        <w:spacing w:after="240"/>
        <w:ind w:left="-5" w:hanging="10"/>
        <w:jc w:val="both"/>
        <w:rPr>
          <w:rFonts w:asciiTheme="minorHAnsi" w:hAnsiTheme="minorHAnsi" w:cstheme="minorHAnsi"/>
        </w:rPr>
      </w:pPr>
      <w:r w:rsidRPr="002344A5">
        <w:rPr>
          <w:rFonts w:asciiTheme="minorHAnsi" w:eastAsia="Arial" w:hAnsiTheme="minorHAnsi" w:cstheme="minorHAnsi"/>
          <w:b/>
          <w:color w:val="104E74"/>
          <w:sz w:val="28"/>
        </w:rPr>
        <w:t xml:space="preserve">Wider strategies (for example, related to attendance, behaviour, wellbeing) </w:t>
      </w:r>
    </w:p>
    <w:p w:rsidR="00A94F32" w:rsidRPr="002344A5" w:rsidRDefault="00000000">
      <w:pPr>
        <w:spacing w:after="1"/>
        <w:ind w:left="-5" w:hanging="10"/>
        <w:rPr>
          <w:rFonts w:asciiTheme="minorHAnsi" w:hAnsiTheme="minorHAnsi" w:cstheme="minorHAnsi"/>
        </w:rPr>
      </w:pPr>
      <w:r w:rsidRPr="002344A5">
        <w:rPr>
          <w:rFonts w:asciiTheme="minorHAnsi" w:eastAsia="Arial" w:hAnsiTheme="minorHAnsi" w:cstheme="minorHAnsi"/>
          <w:color w:val="0C0C0C"/>
          <w:sz w:val="24"/>
        </w:rPr>
        <w:t>Budgeted cost: £</w:t>
      </w:r>
      <w:r w:rsidR="003832EA" w:rsidRPr="002344A5">
        <w:rPr>
          <w:rFonts w:asciiTheme="minorHAnsi" w:eastAsia="Arial" w:hAnsiTheme="minorHAnsi" w:cstheme="minorHAnsi"/>
          <w:color w:val="0C0C0C"/>
          <w:sz w:val="24"/>
        </w:rPr>
        <w:t>28,800</w:t>
      </w:r>
    </w:p>
    <w:tbl>
      <w:tblPr>
        <w:tblStyle w:val="TableGrid"/>
        <w:tblW w:w="10452" w:type="dxa"/>
        <w:tblInd w:w="6" w:type="dxa"/>
        <w:tblCellMar>
          <w:top w:w="7" w:type="dxa"/>
          <w:left w:w="109" w:type="dxa"/>
          <w:bottom w:w="0" w:type="dxa"/>
          <w:right w:w="60" w:type="dxa"/>
        </w:tblCellMar>
        <w:tblLook w:val="04A0" w:firstRow="1" w:lastRow="0" w:firstColumn="1" w:lastColumn="0" w:noHBand="0" w:noVBand="1"/>
      </w:tblPr>
      <w:tblGrid>
        <w:gridCol w:w="2120"/>
        <w:gridCol w:w="7205"/>
        <w:gridCol w:w="1127"/>
      </w:tblGrid>
      <w:tr w:rsidR="00A94F32" w:rsidRPr="002344A5">
        <w:trPr>
          <w:trHeight w:val="679"/>
        </w:trPr>
        <w:tc>
          <w:tcPr>
            <w:tcW w:w="2120"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7"/>
              <w:rPr>
                <w:rFonts w:asciiTheme="minorHAnsi" w:hAnsiTheme="minorHAnsi" w:cstheme="minorHAnsi"/>
              </w:rPr>
            </w:pPr>
            <w:r w:rsidRPr="002344A5">
              <w:rPr>
                <w:rFonts w:asciiTheme="minorHAnsi" w:eastAsia="Arial" w:hAnsiTheme="minorHAnsi" w:cstheme="minorHAnsi"/>
                <w:b/>
                <w:color w:val="0C0C0C"/>
                <w:sz w:val="24"/>
              </w:rPr>
              <w:t xml:space="preserve">Activity </w:t>
            </w:r>
          </w:p>
        </w:tc>
        <w:tc>
          <w:tcPr>
            <w:tcW w:w="7205"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8"/>
              <w:rPr>
                <w:rFonts w:asciiTheme="minorHAnsi" w:hAnsiTheme="minorHAnsi" w:cstheme="minorHAnsi"/>
              </w:rPr>
            </w:pPr>
            <w:r w:rsidRPr="002344A5">
              <w:rPr>
                <w:rFonts w:asciiTheme="minorHAnsi" w:eastAsia="Arial" w:hAnsiTheme="minorHAnsi" w:cstheme="minorHAnsi"/>
                <w:b/>
                <w:color w:val="0C0C0C"/>
                <w:sz w:val="24"/>
              </w:rPr>
              <w:t xml:space="preserve">Evidence that supports this approach </w:t>
            </w:r>
          </w:p>
        </w:tc>
        <w:tc>
          <w:tcPr>
            <w:tcW w:w="1127"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53"/>
              <w:rPr>
                <w:rFonts w:asciiTheme="minorHAnsi" w:hAnsiTheme="minorHAnsi" w:cstheme="minorHAnsi"/>
              </w:rPr>
            </w:pPr>
            <w:r w:rsidRPr="002344A5">
              <w:rPr>
                <w:rFonts w:asciiTheme="minorHAnsi" w:eastAsia="Arial" w:hAnsiTheme="minorHAnsi" w:cstheme="minorHAnsi"/>
                <w:b/>
                <w:color w:val="0C0C0C"/>
                <w:sz w:val="16"/>
              </w:rPr>
              <w:t xml:space="preserve">Challenge number(s) addressed </w:t>
            </w:r>
          </w:p>
        </w:tc>
      </w:tr>
      <w:tr w:rsidR="00A94F32" w:rsidRPr="002344A5">
        <w:trPr>
          <w:trHeight w:val="4312"/>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Enrichment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Activities </w:t>
            </w:r>
            <w:r w:rsidRPr="002344A5">
              <w:rPr>
                <w:rFonts w:asciiTheme="minorHAnsi" w:eastAsia="Candara" w:hAnsiTheme="minorHAnsi" w:cstheme="minorHAnsi"/>
              </w:rPr>
              <w:t xml:space="preserve">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0B0B0B"/>
              </w:rPr>
              <w:t xml:space="preserve">Subsidising school trips including residentials &amp; enrichment activities including theatre, art gallery trips, </w:t>
            </w:r>
            <w:proofErr w:type="gramStart"/>
            <w:r w:rsidRPr="002344A5">
              <w:rPr>
                <w:rFonts w:asciiTheme="minorHAnsi" w:eastAsia="Candara" w:hAnsiTheme="minorHAnsi" w:cstheme="minorHAnsi"/>
                <w:color w:val="0B0B0B"/>
              </w:rPr>
              <w:t>music  activities</w:t>
            </w:r>
            <w:proofErr w:type="gramEnd"/>
            <w:r w:rsidRPr="002344A5">
              <w:rPr>
                <w:rFonts w:asciiTheme="minorHAnsi" w:eastAsia="Candara" w:hAnsiTheme="minorHAnsi" w:cstheme="minorHAnsi"/>
                <w:color w:val="0B0B0B"/>
              </w:rPr>
              <w:t xml:space="preserve"> &amp; tuition in school etc all of which will help  enhance the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curriculum and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ensure engagement of all through financial support. </w:t>
            </w:r>
            <w:r w:rsidRPr="002344A5">
              <w:rPr>
                <w:rFonts w:asciiTheme="minorHAnsi" w:eastAsia="Candara" w:hAnsiTheme="minorHAnsi" w:cstheme="minorHAnsi"/>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left="1"/>
              <w:rPr>
                <w:rFonts w:asciiTheme="minorHAnsi" w:hAnsiTheme="minorHAnsi" w:cstheme="minorHAnsi"/>
              </w:rPr>
            </w:pPr>
            <w:r w:rsidRPr="002344A5">
              <w:rPr>
                <w:rFonts w:asciiTheme="minorHAnsi" w:eastAsia="Candara" w:hAnsiTheme="minorHAnsi" w:cstheme="minorHAnsi"/>
                <w:color w:val="0B0B0B"/>
              </w:rPr>
              <w:t xml:space="preserve">Previous educational visits have enriched pupils’ learning through              </w:t>
            </w:r>
            <w:proofErr w:type="gramStart"/>
            <w:r w:rsidRPr="002344A5">
              <w:rPr>
                <w:rFonts w:asciiTheme="minorHAnsi" w:eastAsia="Candara" w:hAnsiTheme="minorHAnsi" w:cstheme="minorHAnsi"/>
                <w:color w:val="0B0B0B"/>
              </w:rPr>
              <w:t>curriculum based</w:t>
            </w:r>
            <w:proofErr w:type="gramEnd"/>
            <w:r w:rsidRPr="002344A5">
              <w:rPr>
                <w:rFonts w:asciiTheme="minorHAnsi" w:eastAsia="Candara" w:hAnsiTheme="minorHAnsi" w:cstheme="minorHAnsi"/>
                <w:color w:val="0B0B0B"/>
              </w:rPr>
              <w:t xml:space="preserve"> visits which puts learning into context. Carefully planned educational visits for this year aim to provide a similar experience. School trips have supported children in developing increased confidence, greater </w:t>
            </w:r>
            <w:proofErr w:type="gramStart"/>
            <w:r w:rsidRPr="002344A5">
              <w:rPr>
                <w:rFonts w:asciiTheme="minorHAnsi" w:eastAsia="Candara" w:hAnsiTheme="minorHAnsi" w:cstheme="minorHAnsi"/>
                <w:color w:val="0B0B0B"/>
              </w:rPr>
              <w:t>independence</w:t>
            </w:r>
            <w:proofErr w:type="gramEnd"/>
            <w:r w:rsidRPr="002344A5">
              <w:rPr>
                <w:rFonts w:asciiTheme="minorHAnsi" w:eastAsia="Candara" w:hAnsiTheme="minorHAnsi" w:cstheme="minorHAnsi"/>
                <w:color w:val="0B0B0B"/>
              </w:rPr>
              <w:t xml:space="preserve"> and collaborative skills. They help enhance pupil                  participation, experience, </w:t>
            </w:r>
            <w:proofErr w:type="gramStart"/>
            <w:r w:rsidRPr="002344A5">
              <w:rPr>
                <w:rFonts w:asciiTheme="minorHAnsi" w:eastAsia="Candara" w:hAnsiTheme="minorHAnsi" w:cstheme="minorHAnsi"/>
                <w:color w:val="0B0B0B"/>
              </w:rPr>
              <w:t>enjoyment</w:t>
            </w:r>
            <w:proofErr w:type="gramEnd"/>
            <w:r w:rsidRPr="002344A5">
              <w:rPr>
                <w:rFonts w:asciiTheme="minorHAnsi" w:eastAsia="Candara" w:hAnsiTheme="minorHAnsi" w:cstheme="minorHAnsi"/>
                <w:color w:val="0B0B0B"/>
              </w:rPr>
              <w:t xml:space="preserve"> and opportunities. They will broaden the life experiences and stimuli for vulnerable pupils.  </w:t>
            </w:r>
          </w:p>
          <w:p w:rsidR="00A94F32" w:rsidRPr="002344A5" w:rsidRDefault="00000000">
            <w:pPr>
              <w:spacing w:after="0" w:line="238" w:lineRule="auto"/>
              <w:ind w:left="1"/>
              <w:rPr>
                <w:rFonts w:asciiTheme="minorHAnsi" w:hAnsiTheme="minorHAnsi" w:cstheme="minorHAnsi"/>
              </w:rPr>
            </w:pPr>
            <w:r w:rsidRPr="002344A5">
              <w:rPr>
                <w:rFonts w:asciiTheme="minorHAnsi" w:eastAsia="Candara" w:hAnsiTheme="minorHAnsi" w:cstheme="minorHAnsi"/>
                <w:color w:val="0B0B0B"/>
              </w:rPr>
              <w:t xml:space="preserve">Giving children the opportunity to learn a musical instrument enhances    pupil opportunities and experiences, broadens life experiences and stimuli for vulnerable pupils. Learning a musical instrument develops                     concentration, creativity and listening. </w:t>
            </w:r>
            <w:r w:rsidRPr="002344A5">
              <w:rPr>
                <w:rFonts w:asciiTheme="minorHAnsi" w:eastAsia="Candara" w:hAnsiTheme="minorHAnsi" w:cstheme="minorHAnsi"/>
              </w:rPr>
              <w:t xml:space="preserve"> </w:t>
            </w:r>
          </w:p>
          <w:p w:rsidR="00A94F32" w:rsidRPr="002344A5" w:rsidRDefault="00000000">
            <w:pPr>
              <w:spacing w:after="0" w:line="238" w:lineRule="auto"/>
              <w:ind w:left="1"/>
              <w:rPr>
                <w:rFonts w:asciiTheme="minorHAnsi" w:hAnsiTheme="minorHAnsi" w:cstheme="minorHAnsi"/>
              </w:rPr>
            </w:pPr>
            <w:r w:rsidRPr="002344A5">
              <w:rPr>
                <w:rFonts w:asciiTheme="minorHAnsi" w:eastAsia="Candara" w:hAnsiTheme="minorHAnsi" w:cstheme="minorHAnsi"/>
                <w:color w:val="0B0B0B"/>
              </w:rPr>
              <w:t xml:space="preserve">EEF states </w:t>
            </w:r>
            <w:r w:rsidRPr="002344A5">
              <w:rPr>
                <w:rFonts w:asciiTheme="minorHAnsi" w:eastAsia="Candara" w:hAnsiTheme="minorHAnsi" w:cstheme="minorHAnsi"/>
                <w:i/>
                <w:color w:val="0B0B0B"/>
              </w:rPr>
              <w:t xml:space="preserve">that arts participation including music activities that are part of the curriculum do have a positive impact. There is some evidence of a positive link between music and spatial awareness. There are also wider benefits such as more positive attitudes to learning and increased well- being.  </w:t>
            </w:r>
          </w:p>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b/>
                <w:color w:val="0B0B0B"/>
              </w:rPr>
              <w:t>Cost = £</w:t>
            </w:r>
            <w:r w:rsidR="003832EA" w:rsidRPr="002344A5">
              <w:rPr>
                <w:rFonts w:asciiTheme="minorHAnsi" w:eastAsia="Candara" w:hAnsiTheme="minorHAnsi" w:cstheme="minorHAnsi"/>
                <w:b/>
                <w:color w:val="0B0B0B"/>
              </w:rPr>
              <w:t>15</w:t>
            </w:r>
            <w:r w:rsidRPr="002344A5">
              <w:rPr>
                <w:rFonts w:asciiTheme="minorHAnsi" w:eastAsia="Candara" w:hAnsiTheme="minorHAnsi" w:cstheme="minorHAnsi"/>
                <w:b/>
                <w:color w:val="0B0B0B"/>
              </w:rPr>
              <w:t xml:space="preserve">,000 </w:t>
            </w:r>
            <w:r w:rsidRPr="002344A5">
              <w:rPr>
                <w:rFonts w:asciiTheme="minorHAnsi" w:eastAsia="Candara" w:hAnsiTheme="minorHAnsi" w:cstheme="minorHAnsi"/>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3"/>
              <w:rPr>
                <w:rFonts w:asciiTheme="minorHAnsi" w:hAnsiTheme="minorHAnsi" w:cstheme="minorHAnsi"/>
              </w:rPr>
            </w:pPr>
            <w:r w:rsidRPr="002344A5">
              <w:rPr>
                <w:rFonts w:asciiTheme="minorHAnsi" w:eastAsia="Candara" w:hAnsiTheme="minorHAnsi" w:cstheme="minorHAnsi"/>
                <w:color w:val="0C0C0C"/>
              </w:rPr>
              <w:t xml:space="preserve">5 </w:t>
            </w:r>
          </w:p>
        </w:tc>
      </w:tr>
      <w:tr w:rsidR="00A94F32" w:rsidRPr="002344A5">
        <w:trPr>
          <w:trHeight w:val="1886"/>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Extra-Curricular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Activities including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Sports &amp; Curriculum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Linked Activities </w:t>
            </w:r>
            <w:r w:rsidRPr="002344A5">
              <w:rPr>
                <w:rFonts w:asciiTheme="minorHAnsi" w:eastAsia="Candara" w:hAnsiTheme="minorHAnsi" w:cstheme="minorHAnsi"/>
                <w:color w:val="0B0B0B"/>
              </w:rPr>
              <w:t xml:space="preserve">Offer of free extracurricular activities for all PP children. </w:t>
            </w:r>
            <w:r w:rsidRPr="002344A5">
              <w:rPr>
                <w:rFonts w:asciiTheme="minorHAnsi" w:eastAsia="Candara" w:hAnsiTheme="minorHAnsi" w:cstheme="minorHAnsi"/>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left="1"/>
              <w:rPr>
                <w:rFonts w:asciiTheme="minorHAnsi" w:hAnsiTheme="minorHAnsi" w:cstheme="minorHAnsi"/>
              </w:rPr>
            </w:pPr>
            <w:r w:rsidRPr="002344A5">
              <w:rPr>
                <w:rFonts w:asciiTheme="minorHAnsi" w:eastAsia="Candara" w:hAnsiTheme="minorHAnsi" w:cstheme="minorHAnsi"/>
                <w:color w:val="0B0B0B"/>
              </w:rPr>
              <w:t xml:space="preserve">Continue to ensure all pupils get equal opportunity to be involved in all     aspects of school and that no pupils are disadvantaged by not being able to pay. Extra-curricular activities encourage engagement, active lifestyles, commitment, </w:t>
            </w:r>
            <w:proofErr w:type="gramStart"/>
            <w:r w:rsidRPr="002344A5">
              <w:rPr>
                <w:rFonts w:asciiTheme="minorHAnsi" w:eastAsia="Candara" w:hAnsiTheme="minorHAnsi" w:cstheme="minorHAnsi"/>
                <w:color w:val="0B0B0B"/>
              </w:rPr>
              <w:t>discipline</w:t>
            </w:r>
            <w:proofErr w:type="gramEnd"/>
            <w:r w:rsidRPr="002344A5">
              <w:rPr>
                <w:rFonts w:asciiTheme="minorHAnsi" w:eastAsia="Candara" w:hAnsiTheme="minorHAnsi" w:cstheme="minorHAnsi"/>
                <w:color w:val="0B0B0B"/>
              </w:rPr>
              <w:t xml:space="preserve"> and social skills.</w:t>
            </w:r>
            <w:r w:rsidRPr="002344A5">
              <w:rPr>
                <w:rFonts w:asciiTheme="minorHAnsi" w:eastAsia="Candara" w:hAnsiTheme="minorHAnsi" w:cstheme="minorHAnsi"/>
              </w:rPr>
              <w:t xml:space="preserve"> </w:t>
            </w:r>
          </w:p>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rPr>
              <w:t xml:space="preserve">We </w:t>
            </w:r>
            <w:proofErr w:type="gramStart"/>
            <w:r w:rsidRPr="002344A5">
              <w:rPr>
                <w:rFonts w:asciiTheme="minorHAnsi" w:eastAsia="Candara" w:hAnsiTheme="minorHAnsi" w:cstheme="minorHAnsi"/>
              </w:rPr>
              <w:t>are able to</w:t>
            </w:r>
            <w:proofErr w:type="gramEnd"/>
            <w:r w:rsidRPr="002344A5">
              <w:rPr>
                <w:rFonts w:asciiTheme="minorHAnsi" w:eastAsia="Candara" w:hAnsiTheme="minorHAnsi" w:cstheme="minorHAnsi"/>
              </w:rPr>
              <w:t xml:space="preserve"> offer children a wide range of Sports experiences.                Encouraging pupils to be fit, healthy, and promote children’s well-being.  </w:t>
            </w:r>
            <w:r w:rsidRPr="002344A5">
              <w:rPr>
                <w:rFonts w:asciiTheme="minorHAnsi" w:eastAsia="Candara" w:hAnsiTheme="minorHAnsi" w:cstheme="minorHAnsi"/>
                <w:b/>
                <w:color w:val="0C0C0C"/>
              </w:rPr>
              <w:t xml:space="preserve">Cost = £800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3"/>
              <w:rPr>
                <w:rFonts w:asciiTheme="minorHAnsi" w:hAnsiTheme="minorHAnsi" w:cstheme="minorHAnsi"/>
              </w:rPr>
            </w:pPr>
            <w:r w:rsidRPr="002344A5">
              <w:rPr>
                <w:rFonts w:asciiTheme="minorHAnsi" w:eastAsia="Candara" w:hAnsiTheme="minorHAnsi" w:cstheme="minorHAnsi"/>
                <w:color w:val="0C0C0C"/>
              </w:rPr>
              <w:t xml:space="preserve">5 </w:t>
            </w:r>
          </w:p>
        </w:tc>
      </w:tr>
      <w:tr w:rsidR="00A94F32" w:rsidRPr="002344A5">
        <w:trPr>
          <w:trHeight w:val="1354"/>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lastRenderedPageBreak/>
              <w:t xml:space="preserve">Outdoor Learning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Opportunities &amp;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Forest School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Sessions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left="1"/>
              <w:rPr>
                <w:rFonts w:asciiTheme="minorHAnsi" w:hAnsiTheme="minorHAnsi" w:cstheme="minorHAnsi"/>
              </w:rPr>
            </w:pPr>
            <w:r w:rsidRPr="002344A5">
              <w:rPr>
                <w:rFonts w:asciiTheme="minorHAnsi" w:eastAsia="Candara" w:hAnsiTheme="minorHAnsi" w:cstheme="minorHAnsi"/>
                <w:color w:val="0B0B0B"/>
              </w:rPr>
              <w:t xml:space="preserve">Broaden children’s experiences of the world around them to enhance their life experiences and draw upon this in their learning. </w:t>
            </w:r>
          </w:p>
          <w:p w:rsidR="00A94F32" w:rsidRPr="002344A5" w:rsidRDefault="00000000">
            <w:pPr>
              <w:spacing w:after="0"/>
              <w:ind w:left="1"/>
              <w:rPr>
                <w:rFonts w:asciiTheme="minorHAnsi" w:hAnsiTheme="minorHAnsi" w:cstheme="minorHAnsi"/>
              </w:rPr>
            </w:pPr>
            <w:r w:rsidRPr="002344A5">
              <w:rPr>
                <w:rFonts w:asciiTheme="minorHAnsi" w:eastAsia="Candara" w:hAnsiTheme="minorHAnsi" w:cstheme="minorHAnsi"/>
                <w:color w:val="0B0B0B"/>
              </w:rPr>
              <w:t>Provides children with collaborative learning experiences with a high level of physical and emotional challenge. Children engage in practical problem</w:t>
            </w:r>
            <w:r w:rsidR="003832EA" w:rsidRPr="002344A5">
              <w:rPr>
                <w:rFonts w:asciiTheme="minorHAnsi" w:eastAsia="Candara" w:hAnsiTheme="minorHAnsi" w:cstheme="minorHAnsi"/>
                <w:color w:val="0B0B0B"/>
              </w:rPr>
              <w:t xml:space="preserve"> </w:t>
            </w:r>
            <w:r w:rsidRPr="002344A5">
              <w:rPr>
                <w:rFonts w:asciiTheme="minorHAnsi" w:eastAsia="Candara" w:hAnsiTheme="minorHAnsi" w:cstheme="minorHAnsi"/>
                <w:color w:val="0B0B0B"/>
              </w:rPr>
              <w:t xml:space="preserve">solving, explicit reflection and discussion of thinking and emotion.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3"/>
              <w:rPr>
                <w:rFonts w:asciiTheme="minorHAnsi" w:hAnsiTheme="minorHAnsi" w:cstheme="minorHAnsi"/>
              </w:rPr>
            </w:pPr>
            <w:r w:rsidRPr="002344A5">
              <w:rPr>
                <w:rFonts w:asciiTheme="minorHAnsi" w:eastAsia="Candara" w:hAnsiTheme="minorHAnsi" w:cstheme="minorHAnsi"/>
                <w:color w:val="0C0C0C"/>
              </w:rPr>
              <w:t xml:space="preserve">5 </w:t>
            </w:r>
          </w:p>
        </w:tc>
      </w:tr>
      <w:tr w:rsidR="00A94F32" w:rsidRPr="002344A5">
        <w:trPr>
          <w:trHeight w:val="2160"/>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0B0B0B"/>
              </w:rPr>
              <w:t xml:space="preserve">Further develop forest area and forest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school learning </w:t>
            </w:r>
            <w:r w:rsidRPr="002344A5">
              <w:rPr>
                <w:rFonts w:asciiTheme="minorHAnsi" w:eastAsia="Candara"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rPr>
              <w:t xml:space="preserve">Forest school improves the well-being, behaviour, engagement of             targeted children. It promotes new skills and working as a team.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w:t>
            </w:r>
            <w:proofErr w:type="gramStart"/>
            <w:r w:rsidRPr="002344A5">
              <w:rPr>
                <w:rFonts w:asciiTheme="minorHAnsi" w:eastAsia="Candara" w:hAnsiTheme="minorHAnsi" w:cstheme="minorHAnsi"/>
              </w:rPr>
              <w:t>transferable</w:t>
            </w:r>
            <w:proofErr w:type="gramEnd"/>
            <w:r w:rsidRPr="002344A5">
              <w:rPr>
                <w:rFonts w:asciiTheme="minorHAnsi" w:eastAsia="Candara" w:hAnsiTheme="minorHAnsi" w:cstheme="minorHAnsi"/>
              </w:rPr>
              <w:t xml:space="preserve"> skills)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0A0A0A"/>
              </w:rPr>
              <w:t xml:space="preserve">Children’s enthusiasm to learn is heightened by enriching experiences -    following days with poets and published authors, they are inspired and   motivated to write </w:t>
            </w:r>
            <w:r w:rsidRPr="002344A5">
              <w:rPr>
                <w:rFonts w:asciiTheme="minorHAnsi" w:eastAsia="Candara" w:hAnsiTheme="minorHAnsi" w:cstheme="minorHAnsi"/>
                <w:color w:val="0B0B0B"/>
              </w:rPr>
              <w:t xml:space="preserve">Support language and writing development. Enhance pupil participation, experience, </w:t>
            </w:r>
            <w:proofErr w:type="gramStart"/>
            <w:r w:rsidRPr="002344A5">
              <w:rPr>
                <w:rFonts w:asciiTheme="minorHAnsi" w:eastAsia="Candara" w:hAnsiTheme="minorHAnsi" w:cstheme="minorHAnsi"/>
                <w:color w:val="0B0B0B"/>
              </w:rPr>
              <w:t>enjoyment</w:t>
            </w:r>
            <w:proofErr w:type="gramEnd"/>
            <w:r w:rsidRPr="002344A5">
              <w:rPr>
                <w:rFonts w:asciiTheme="minorHAnsi" w:eastAsia="Candara" w:hAnsiTheme="minorHAnsi" w:cstheme="minorHAnsi"/>
                <w:color w:val="0B0B0B"/>
              </w:rPr>
              <w:t xml:space="preserve"> and opportunities. </w:t>
            </w:r>
            <w:r w:rsidRPr="002344A5">
              <w:rPr>
                <w:rFonts w:asciiTheme="minorHAnsi" w:eastAsia="Candara"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Cost = £</w:t>
            </w:r>
            <w:r w:rsidR="003832EA" w:rsidRPr="002344A5">
              <w:rPr>
                <w:rFonts w:asciiTheme="minorHAnsi" w:eastAsia="Candara" w:hAnsiTheme="minorHAnsi" w:cstheme="minorHAnsi"/>
                <w:b/>
                <w:color w:val="0B0B0B"/>
              </w:rPr>
              <w:t>3000</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A94F32">
            <w:pPr>
              <w:rPr>
                <w:rFonts w:asciiTheme="minorHAnsi" w:hAnsiTheme="minorHAnsi" w:cstheme="minorHAnsi"/>
              </w:rPr>
            </w:pPr>
          </w:p>
        </w:tc>
      </w:tr>
      <w:tr w:rsidR="00A94F32" w:rsidRPr="002344A5">
        <w:trPr>
          <w:trHeight w:val="1622"/>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Part funding of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Attendance Admin</w:t>
            </w:r>
            <w:r w:rsidRPr="002344A5">
              <w:rPr>
                <w:rFonts w:asciiTheme="minorHAnsi" w:eastAsia="Candara" w:hAnsiTheme="minorHAnsi" w:cstheme="minorHAnsi"/>
                <w:color w:val="0B0B0B"/>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Worker role &amp;       incentives used to promote good        attendance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proofErr w:type="spellStart"/>
            <w:r w:rsidRPr="002344A5">
              <w:rPr>
                <w:rFonts w:asciiTheme="minorHAnsi" w:eastAsia="Candara" w:hAnsiTheme="minorHAnsi" w:cstheme="minorHAnsi"/>
                <w:i/>
                <w:color w:val="0B0B0B"/>
              </w:rPr>
              <w:t>Ofsteds</w:t>
            </w:r>
            <w:proofErr w:type="spellEnd"/>
            <w:r w:rsidRPr="002344A5">
              <w:rPr>
                <w:rFonts w:asciiTheme="minorHAnsi" w:eastAsia="Candara" w:hAnsiTheme="minorHAnsi" w:cstheme="minorHAnsi"/>
                <w:i/>
                <w:color w:val="0B0B0B"/>
              </w:rPr>
              <w:t xml:space="preserve"> Inspection Framework research</w:t>
            </w:r>
            <w:r w:rsidRPr="002344A5">
              <w:rPr>
                <w:rFonts w:asciiTheme="minorHAnsi" w:eastAsia="Candara" w:hAnsiTheme="minorHAnsi" w:cstheme="minorHAnsi"/>
                <w:color w:val="0B0B0B"/>
              </w:rPr>
              <w:t xml:space="preserve"> highlights the importance of good attendance on wellbeing and educational outcomes for children. </w:t>
            </w:r>
            <w:r w:rsidRPr="002344A5">
              <w:rPr>
                <w:rFonts w:asciiTheme="minorHAnsi" w:eastAsia="Candara" w:hAnsiTheme="minorHAnsi" w:cstheme="minorHAnsi"/>
                <w:b/>
                <w:color w:val="0B0B0B"/>
              </w:rPr>
              <w:t>Cost = Cost = £</w:t>
            </w:r>
            <w:r w:rsidR="003832EA" w:rsidRPr="002344A5">
              <w:rPr>
                <w:rFonts w:asciiTheme="minorHAnsi" w:eastAsia="Candara" w:hAnsiTheme="minorHAnsi" w:cstheme="minorHAnsi"/>
                <w:b/>
                <w:color w:val="0B0B0B"/>
              </w:rPr>
              <w:t>4</w:t>
            </w:r>
            <w:r w:rsidRPr="002344A5">
              <w:rPr>
                <w:rFonts w:asciiTheme="minorHAnsi" w:eastAsia="Candara" w:hAnsiTheme="minorHAnsi" w:cstheme="minorHAnsi"/>
                <w:b/>
                <w:color w:val="0B0B0B"/>
              </w:rPr>
              <w:t>,</w:t>
            </w:r>
            <w:r w:rsidR="003832EA" w:rsidRPr="002344A5">
              <w:rPr>
                <w:rFonts w:asciiTheme="minorHAnsi" w:eastAsia="Candara" w:hAnsiTheme="minorHAnsi" w:cstheme="minorHAnsi"/>
                <w:b/>
                <w:color w:val="0B0B0B"/>
              </w:rPr>
              <w:t>0</w:t>
            </w:r>
            <w:r w:rsidRPr="002344A5">
              <w:rPr>
                <w:rFonts w:asciiTheme="minorHAnsi" w:eastAsia="Candara" w:hAnsiTheme="minorHAnsi" w:cstheme="minorHAnsi"/>
                <w:b/>
                <w:color w:val="0B0B0B"/>
              </w:rPr>
              <w:t xml:space="preserve">00 </w:t>
            </w:r>
            <w:r w:rsidRPr="002344A5">
              <w:rPr>
                <w:rFonts w:asciiTheme="minorHAnsi" w:eastAsia="Candara" w:hAnsiTheme="minorHAnsi" w:cstheme="minorHAnsi"/>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2"/>
              <w:rPr>
                <w:rFonts w:asciiTheme="minorHAnsi" w:hAnsiTheme="minorHAnsi" w:cstheme="minorHAnsi"/>
              </w:rPr>
            </w:pPr>
            <w:r w:rsidRPr="002344A5">
              <w:rPr>
                <w:rFonts w:asciiTheme="minorHAnsi" w:eastAsia="Candara" w:hAnsiTheme="minorHAnsi" w:cstheme="minorHAnsi"/>
                <w:color w:val="0C0C0C"/>
              </w:rPr>
              <w:t xml:space="preserve">4 </w:t>
            </w:r>
          </w:p>
        </w:tc>
      </w:tr>
      <w:tr w:rsidR="00A94F32" w:rsidRPr="002344A5">
        <w:trPr>
          <w:trHeight w:val="1886"/>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color w:val="0B0B0B"/>
              </w:rPr>
              <w:t xml:space="preserve">Targeted Extended </w:t>
            </w:r>
          </w:p>
          <w:p w:rsidR="00A94F32" w:rsidRPr="002344A5" w:rsidRDefault="00000000">
            <w:pPr>
              <w:spacing w:after="0" w:line="238" w:lineRule="auto"/>
              <w:ind w:right="76"/>
              <w:rPr>
                <w:rFonts w:asciiTheme="minorHAnsi" w:hAnsiTheme="minorHAnsi" w:cstheme="minorHAnsi"/>
              </w:rPr>
            </w:pPr>
            <w:r w:rsidRPr="002344A5">
              <w:rPr>
                <w:rFonts w:asciiTheme="minorHAnsi" w:eastAsia="Candara" w:hAnsiTheme="minorHAnsi" w:cstheme="minorHAnsi"/>
                <w:b/>
                <w:color w:val="0B0B0B"/>
              </w:rPr>
              <w:t xml:space="preserve">School </w:t>
            </w:r>
            <w:proofErr w:type="gramStart"/>
            <w:r w:rsidRPr="002344A5">
              <w:rPr>
                <w:rFonts w:asciiTheme="minorHAnsi" w:eastAsia="Candara" w:hAnsiTheme="minorHAnsi" w:cstheme="minorHAnsi"/>
                <w:b/>
                <w:color w:val="0B0B0B"/>
              </w:rPr>
              <w:t xml:space="preserve">Places </w:t>
            </w:r>
            <w:r w:rsidRPr="002344A5">
              <w:rPr>
                <w:rFonts w:asciiTheme="minorHAnsi" w:eastAsia="Candara" w:hAnsiTheme="minorHAnsi" w:cstheme="minorHAnsi"/>
                <w:b/>
              </w:rPr>
              <w:t xml:space="preserve"> </w:t>
            </w:r>
            <w:r w:rsidRPr="002344A5">
              <w:rPr>
                <w:rFonts w:asciiTheme="minorHAnsi" w:eastAsia="Candara" w:hAnsiTheme="minorHAnsi" w:cstheme="minorHAnsi"/>
                <w:color w:val="0B0B0B"/>
              </w:rPr>
              <w:t>Free</w:t>
            </w:r>
            <w:proofErr w:type="gramEnd"/>
            <w:r w:rsidRPr="002344A5">
              <w:rPr>
                <w:rFonts w:asciiTheme="minorHAnsi" w:eastAsia="Candara" w:hAnsiTheme="minorHAnsi" w:cstheme="minorHAnsi"/>
                <w:color w:val="0B0B0B"/>
              </w:rPr>
              <w:t xml:space="preserve"> toast club places offered to PP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children with poor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punctuality/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attendance</w:t>
            </w:r>
            <w:r w:rsidRPr="002344A5">
              <w:rPr>
                <w:rFonts w:asciiTheme="minorHAnsi" w:eastAsia="Candara" w:hAnsiTheme="minorHAnsi" w:cstheme="minorHAnsi"/>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48" w:lineRule="auto"/>
              <w:jc w:val="both"/>
              <w:rPr>
                <w:rFonts w:asciiTheme="minorHAnsi" w:hAnsiTheme="minorHAnsi" w:cstheme="minorHAnsi"/>
              </w:rPr>
            </w:pPr>
            <w:r w:rsidRPr="002344A5">
              <w:rPr>
                <w:rFonts w:asciiTheme="minorHAnsi" w:hAnsiTheme="minorHAnsi" w:cstheme="minorHAnsi"/>
                <w:sz w:val="24"/>
              </w:rPr>
              <w:t xml:space="preserve">EEF Working with parents to support children’s learning (Guidance Report) </w:t>
            </w:r>
            <w:r w:rsidRPr="002344A5">
              <w:rPr>
                <w:rFonts w:asciiTheme="minorHAnsi" w:eastAsia="Times New Roman" w:hAnsiTheme="minorHAnsi" w:cstheme="minorHAnsi"/>
                <w:sz w:val="24"/>
              </w:rPr>
              <w:t xml:space="preserve">                  </w:t>
            </w:r>
          </w:p>
          <w:p w:rsidR="00A94F32" w:rsidRPr="002344A5" w:rsidRDefault="00000000">
            <w:pPr>
              <w:spacing w:after="0"/>
              <w:ind w:right="731"/>
              <w:rPr>
                <w:rFonts w:asciiTheme="minorHAnsi" w:hAnsiTheme="minorHAnsi" w:cstheme="minorHAnsi"/>
              </w:rPr>
            </w:pPr>
            <w:r w:rsidRPr="002344A5">
              <w:rPr>
                <w:rFonts w:asciiTheme="minorHAnsi" w:eastAsia="Candara" w:hAnsiTheme="minorHAnsi" w:cstheme="minorHAnsi"/>
                <w:color w:val="0B0B0B"/>
              </w:rPr>
              <w:t xml:space="preserve">Improved punctuality and attendance for PP children where this has       previously been a concern. </w:t>
            </w:r>
            <w:r w:rsidRPr="002344A5">
              <w:rPr>
                <w:rFonts w:asciiTheme="minorHAnsi" w:eastAsia="Times New Roman" w:hAnsiTheme="minorHAnsi" w:cstheme="minorHAnsi"/>
                <w:sz w:val="24"/>
              </w:rPr>
              <w:t xml:space="preserve"> </w:t>
            </w:r>
            <w:r w:rsidRPr="002344A5">
              <w:rPr>
                <w:rFonts w:asciiTheme="minorHAnsi" w:eastAsia="Candara" w:hAnsiTheme="minorHAnsi" w:cstheme="minorHAnsi"/>
                <w:b/>
                <w:color w:val="0B0B0B"/>
              </w:rPr>
              <w:t>Cost = £</w:t>
            </w:r>
            <w:r w:rsidR="003832EA" w:rsidRPr="002344A5">
              <w:rPr>
                <w:rFonts w:asciiTheme="minorHAnsi" w:eastAsia="Candara" w:hAnsiTheme="minorHAnsi" w:cstheme="minorHAnsi"/>
                <w:b/>
                <w:color w:val="0B0B0B"/>
              </w:rPr>
              <w:t>3</w:t>
            </w:r>
            <w:r w:rsidRPr="002344A5">
              <w:rPr>
                <w:rFonts w:asciiTheme="minorHAnsi" w:eastAsia="Candara" w:hAnsiTheme="minorHAnsi" w:cstheme="minorHAnsi"/>
                <w:b/>
                <w:color w:val="0B0B0B"/>
              </w:rPr>
              <w:t xml:space="preserve">000 </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2"/>
              <w:rPr>
                <w:rFonts w:asciiTheme="minorHAnsi" w:hAnsiTheme="minorHAnsi" w:cstheme="minorHAnsi"/>
              </w:rPr>
            </w:pPr>
            <w:r w:rsidRPr="002344A5">
              <w:rPr>
                <w:rFonts w:asciiTheme="minorHAnsi" w:eastAsia="Candara" w:hAnsiTheme="minorHAnsi" w:cstheme="minorHAnsi"/>
                <w:color w:val="0C0C0C"/>
              </w:rPr>
              <w:t xml:space="preserve">4 </w:t>
            </w:r>
          </w:p>
        </w:tc>
      </w:tr>
      <w:tr w:rsidR="00A94F32" w:rsidRPr="002344A5">
        <w:trPr>
          <w:trHeight w:val="2962"/>
        </w:trPr>
        <w:tc>
          <w:tcPr>
            <w:tcW w:w="2120"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b/>
              </w:rPr>
              <w:t>Behaviour CPD</w:t>
            </w:r>
            <w:r w:rsidRPr="002344A5">
              <w:rPr>
                <w:rFonts w:asciiTheme="minorHAnsi" w:eastAsia="Candara" w:hAnsiTheme="minorHAnsi" w:cstheme="minorHAnsi"/>
              </w:rPr>
              <w:t xml:space="preserve"> for all staff - Paul Dix Approach &amp; Jason </w:t>
            </w:r>
            <w:proofErr w:type="spellStart"/>
            <w:r w:rsidRPr="002344A5">
              <w:rPr>
                <w:rFonts w:asciiTheme="minorHAnsi" w:eastAsia="Candara" w:hAnsiTheme="minorHAnsi" w:cstheme="minorHAnsi"/>
              </w:rPr>
              <w:t>Bangbala</w:t>
            </w:r>
            <w:proofErr w:type="spellEnd"/>
            <w:r w:rsidRPr="002344A5">
              <w:rPr>
                <w:rFonts w:asciiTheme="minorHAnsi" w:eastAsia="Candara" w:hAnsiTheme="minorHAnsi" w:cstheme="minorHAnsi"/>
              </w:rPr>
              <w:t xml:space="preserve"> Training and </w:t>
            </w:r>
            <w:proofErr w:type="spellStart"/>
            <w:r w:rsidRPr="002344A5">
              <w:rPr>
                <w:rFonts w:asciiTheme="minorHAnsi" w:eastAsia="Candara" w:hAnsiTheme="minorHAnsi" w:cstheme="minorHAnsi"/>
              </w:rPr>
              <w:t>Attatchment</w:t>
            </w:r>
            <w:proofErr w:type="spellEnd"/>
            <w:r w:rsidRPr="002344A5">
              <w:rPr>
                <w:rFonts w:asciiTheme="minorHAnsi" w:eastAsia="Candara" w:hAnsiTheme="minorHAnsi" w:cstheme="minorHAnsi"/>
              </w:rPr>
              <w:t xml:space="preserve"> and Trauma Training through Dr Jennifer Nock; Adverse Childhood Experiences, Chester Uni Attachment &amp; Trauma </w:t>
            </w:r>
          </w:p>
        </w:tc>
        <w:tc>
          <w:tcPr>
            <w:tcW w:w="720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EEF Effective Professional Development (Guidance Report) </w:t>
            </w:r>
          </w:p>
          <w:p w:rsidR="00A94F32" w:rsidRPr="002344A5" w:rsidRDefault="00000000">
            <w:pPr>
              <w:spacing w:after="2" w:line="236" w:lineRule="auto"/>
              <w:rPr>
                <w:rFonts w:asciiTheme="minorHAnsi" w:hAnsiTheme="minorHAnsi" w:cstheme="minorHAnsi"/>
              </w:rPr>
            </w:pPr>
            <w:r w:rsidRPr="002344A5">
              <w:rPr>
                <w:rFonts w:asciiTheme="minorHAnsi" w:eastAsia="Candara" w:hAnsiTheme="minorHAnsi" w:cstheme="minorHAnsi"/>
                <w:color w:val="0B0B0B"/>
              </w:rPr>
              <w:t xml:space="preserve">EEF Special Educational Needs in Mainstream Schools (Guidance </w:t>
            </w:r>
            <w:proofErr w:type="gramStart"/>
            <w:r w:rsidRPr="002344A5">
              <w:rPr>
                <w:rFonts w:asciiTheme="minorHAnsi" w:eastAsia="Candara" w:hAnsiTheme="minorHAnsi" w:cstheme="minorHAnsi"/>
                <w:color w:val="0B0B0B"/>
              </w:rPr>
              <w:t xml:space="preserve">Report) </w:t>
            </w:r>
            <w:r w:rsidRPr="002344A5">
              <w:rPr>
                <w:rFonts w:asciiTheme="minorHAnsi" w:eastAsia="Candara" w:hAnsiTheme="minorHAnsi" w:cstheme="minorHAnsi"/>
              </w:rPr>
              <w:t xml:space="preserve"> </w:t>
            </w:r>
            <w:r w:rsidRPr="002344A5">
              <w:rPr>
                <w:rFonts w:asciiTheme="minorHAnsi" w:eastAsia="Candara" w:hAnsiTheme="minorHAnsi" w:cstheme="minorHAnsi"/>
                <w:color w:val="0B0B0B"/>
              </w:rPr>
              <w:t>EEF</w:t>
            </w:r>
            <w:proofErr w:type="gramEnd"/>
            <w:r w:rsidRPr="002344A5">
              <w:rPr>
                <w:rFonts w:asciiTheme="minorHAnsi" w:eastAsia="Candara" w:hAnsiTheme="minorHAnsi" w:cstheme="minorHAnsi"/>
                <w:color w:val="0B0B0B"/>
              </w:rPr>
              <w:t xml:space="preserve"> Improving Social &amp; Emotional Learning in Primary Schools (Guidance Report)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B0B0B"/>
              </w:rPr>
              <w:t xml:space="preserve">EEF Improving Behaviour in Schools (Guidance Report) </w:t>
            </w:r>
            <w:r w:rsidRPr="002344A5">
              <w:rPr>
                <w:rFonts w:asciiTheme="minorHAnsi" w:eastAsia="Candara" w:hAnsiTheme="minorHAnsi" w:cstheme="minorHAnsi"/>
              </w:rPr>
              <w:t xml:space="preserve"> </w:t>
            </w:r>
          </w:p>
          <w:p w:rsidR="00A94F32" w:rsidRPr="002344A5" w:rsidRDefault="00000000">
            <w:pPr>
              <w:spacing w:after="0"/>
              <w:ind w:right="341"/>
              <w:rPr>
                <w:rFonts w:asciiTheme="minorHAnsi" w:hAnsiTheme="minorHAnsi" w:cstheme="minorHAnsi"/>
              </w:rPr>
            </w:pPr>
            <w:r w:rsidRPr="002344A5">
              <w:rPr>
                <w:rFonts w:asciiTheme="minorHAnsi" w:eastAsia="Candara" w:hAnsiTheme="minorHAnsi" w:cstheme="minorHAnsi"/>
                <w:i/>
                <w:color w:val="0B0B0B"/>
              </w:rPr>
              <w:t>Children and Young People’s Mental Health Coalition Annual Report 2020</w:t>
            </w:r>
            <w:r w:rsidRPr="002344A5">
              <w:rPr>
                <w:rFonts w:asciiTheme="minorHAnsi" w:eastAsia="Candara" w:hAnsiTheme="minorHAnsi" w:cstheme="minorHAnsi"/>
                <w:color w:val="0B0B0B"/>
              </w:rPr>
              <w:t xml:space="preserve"> highlights the detrimental impact of the Covid-19 pandemic on disadvantaged children.  </w:t>
            </w:r>
            <w:r w:rsidRPr="002344A5">
              <w:rPr>
                <w:rFonts w:asciiTheme="minorHAnsi" w:eastAsia="Candara" w:hAnsiTheme="minorHAnsi" w:cstheme="minorHAnsi"/>
                <w:b/>
                <w:color w:val="0B0B0B"/>
              </w:rPr>
              <w:t>Cost = £</w:t>
            </w:r>
            <w:r w:rsidR="003832EA" w:rsidRPr="002344A5">
              <w:rPr>
                <w:rFonts w:asciiTheme="minorHAnsi" w:eastAsia="Candara" w:hAnsiTheme="minorHAnsi" w:cstheme="minorHAnsi"/>
                <w:b/>
                <w:color w:val="0B0B0B"/>
              </w:rPr>
              <w:t>3000</w:t>
            </w:r>
          </w:p>
        </w:tc>
        <w:tc>
          <w:tcPr>
            <w:tcW w:w="1127"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52"/>
              <w:rPr>
                <w:rFonts w:asciiTheme="minorHAnsi" w:hAnsiTheme="minorHAnsi" w:cstheme="minorHAnsi"/>
              </w:rPr>
            </w:pPr>
            <w:r w:rsidRPr="002344A5">
              <w:rPr>
                <w:rFonts w:asciiTheme="minorHAnsi" w:eastAsia="Candara" w:hAnsiTheme="minorHAnsi" w:cstheme="minorHAnsi"/>
                <w:color w:val="0C0C0C"/>
              </w:rPr>
              <w:t xml:space="preserve">6 </w:t>
            </w:r>
          </w:p>
        </w:tc>
      </w:tr>
    </w:tbl>
    <w:p w:rsidR="00A94F32" w:rsidRPr="002344A5" w:rsidRDefault="00000000">
      <w:pPr>
        <w:spacing w:after="44"/>
        <w:rPr>
          <w:rFonts w:asciiTheme="minorHAnsi" w:hAnsiTheme="minorHAnsi" w:cstheme="minorHAnsi"/>
        </w:rPr>
      </w:pPr>
      <w:r w:rsidRPr="002344A5">
        <w:rPr>
          <w:rFonts w:asciiTheme="minorHAnsi" w:eastAsia="Arial" w:hAnsiTheme="minorHAnsi" w:cstheme="minorHAnsi"/>
          <w:b/>
          <w:color w:val="104E74"/>
          <w:sz w:val="28"/>
        </w:rPr>
        <w:t xml:space="preserve"> </w:t>
      </w:r>
    </w:p>
    <w:p w:rsidR="00A94F32" w:rsidRPr="002344A5" w:rsidRDefault="00000000">
      <w:pPr>
        <w:spacing w:after="4"/>
        <w:ind w:left="-5" w:hanging="10"/>
        <w:jc w:val="both"/>
        <w:rPr>
          <w:rFonts w:asciiTheme="minorHAnsi" w:hAnsiTheme="minorHAnsi" w:cstheme="minorHAnsi"/>
        </w:rPr>
      </w:pPr>
      <w:r w:rsidRPr="002344A5">
        <w:rPr>
          <w:rFonts w:asciiTheme="minorHAnsi" w:eastAsia="Arial" w:hAnsiTheme="minorHAnsi" w:cstheme="minorHAnsi"/>
          <w:b/>
          <w:color w:val="104E74"/>
          <w:sz w:val="28"/>
        </w:rPr>
        <w:t xml:space="preserve">Total budgeted cost: £ </w:t>
      </w:r>
      <w:r w:rsidRPr="002344A5">
        <w:rPr>
          <w:rFonts w:asciiTheme="minorHAnsi" w:eastAsia="Arial" w:hAnsiTheme="minorHAnsi" w:cstheme="minorHAnsi"/>
          <w:i/>
          <w:color w:val="104E74"/>
          <w:sz w:val="28"/>
        </w:rPr>
        <w:t>1</w:t>
      </w:r>
      <w:r w:rsidR="002344A5" w:rsidRPr="002344A5">
        <w:rPr>
          <w:rFonts w:asciiTheme="minorHAnsi" w:eastAsia="Arial" w:hAnsiTheme="minorHAnsi" w:cstheme="minorHAnsi"/>
          <w:i/>
          <w:color w:val="104E74"/>
          <w:sz w:val="28"/>
        </w:rPr>
        <w:t>43,401</w:t>
      </w:r>
    </w:p>
    <w:p w:rsidR="00A94F32" w:rsidRPr="002344A5" w:rsidRDefault="00000000">
      <w:pPr>
        <w:pStyle w:val="Heading1"/>
        <w:spacing w:after="412"/>
        <w:ind w:left="-5"/>
        <w:rPr>
          <w:rFonts w:asciiTheme="minorHAnsi" w:hAnsiTheme="minorHAnsi" w:cstheme="minorHAnsi"/>
        </w:rPr>
      </w:pPr>
      <w:r w:rsidRPr="002344A5">
        <w:rPr>
          <w:rFonts w:asciiTheme="minorHAnsi" w:hAnsiTheme="minorHAnsi" w:cstheme="minorHAnsi"/>
        </w:rPr>
        <w:t xml:space="preserve">Part B: Review of outcomes in the previous academic year </w:t>
      </w:r>
    </w:p>
    <w:p w:rsidR="00A94F32" w:rsidRPr="002344A5" w:rsidRDefault="00000000">
      <w:pPr>
        <w:pStyle w:val="Heading2"/>
        <w:spacing w:after="133"/>
        <w:ind w:left="-5"/>
        <w:rPr>
          <w:rFonts w:asciiTheme="minorHAnsi" w:hAnsiTheme="minorHAnsi" w:cstheme="minorHAnsi"/>
        </w:rPr>
      </w:pPr>
      <w:r w:rsidRPr="002344A5">
        <w:rPr>
          <w:rFonts w:asciiTheme="minorHAnsi" w:hAnsiTheme="minorHAnsi" w:cstheme="minorHAnsi"/>
        </w:rPr>
        <w:t xml:space="preserve">Pupil premium strategy outcomes </w:t>
      </w:r>
    </w:p>
    <w:p w:rsidR="00A94F32" w:rsidRPr="002344A5" w:rsidRDefault="00000000">
      <w:pPr>
        <w:spacing w:after="278"/>
        <w:ind w:left="-5" w:hanging="10"/>
        <w:rPr>
          <w:rFonts w:asciiTheme="minorHAnsi" w:hAnsiTheme="minorHAnsi" w:cstheme="minorHAnsi"/>
        </w:rPr>
      </w:pPr>
      <w:r w:rsidRPr="002344A5">
        <w:rPr>
          <w:rFonts w:asciiTheme="minorHAnsi" w:eastAsia="Arial" w:hAnsiTheme="minorHAnsi" w:cstheme="minorHAnsi"/>
          <w:color w:val="0C0C0C"/>
          <w:sz w:val="24"/>
        </w:rPr>
        <w:t xml:space="preserve">This details the impact that our pupil premium activity had on pupils in the 2022 to 2023 academic year.  </w:t>
      </w:r>
    </w:p>
    <w:p w:rsidR="00A94F32" w:rsidRPr="002344A5" w:rsidRDefault="00000000">
      <w:pPr>
        <w:pBdr>
          <w:top w:val="single" w:sz="4" w:space="0" w:color="000000"/>
          <w:left w:val="single" w:sz="4" w:space="0" w:color="000000"/>
          <w:bottom w:val="single" w:sz="4" w:space="0" w:color="000000"/>
          <w:right w:val="single" w:sz="4" w:space="0" w:color="000000"/>
        </w:pBdr>
        <w:spacing w:after="1472"/>
        <w:ind w:left="115"/>
        <w:rPr>
          <w:rFonts w:asciiTheme="minorHAnsi" w:hAnsiTheme="minorHAnsi" w:cstheme="minorHAnsi"/>
        </w:rPr>
      </w:pPr>
      <w:r w:rsidRPr="002344A5">
        <w:rPr>
          <w:rFonts w:asciiTheme="minorHAnsi" w:eastAsia="Candara" w:hAnsiTheme="minorHAnsi" w:cstheme="minorHAnsi"/>
          <w:b/>
          <w:color w:val="0B0B0B"/>
          <w:sz w:val="24"/>
        </w:rPr>
        <w:t>Please see Impact/Review Report of PP Strategy Plan for 2022-2023</w:t>
      </w:r>
      <w:r w:rsidRPr="002344A5">
        <w:rPr>
          <w:rFonts w:asciiTheme="minorHAnsi" w:eastAsia="Candara" w:hAnsiTheme="minorHAnsi" w:cstheme="minorHAnsi"/>
          <w:b/>
          <w:sz w:val="24"/>
        </w:rPr>
        <w:t xml:space="preserve"> </w:t>
      </w:r>
    </w:p>
    <w:p w:rsidR="00A94F32" w:rsidRPr="002344A5" w:rsidRDefault="00000000">
      <w:pPr>
        <w:pStyle w:val="Heading2"/>
        <w:spacing w:after="133"/>
        <w:ind w:left="-5"/>
        <w:rPr>
          <w:rFonts w:asciiTheme="minorHAnsi" w:hAnsiTheme="minorHAnsi" w:cstheme="minorHAnsi"/>
        </w:rPr>
      </w:pPr>
      <w:r w:rsidRPr="002344A5">
        <w:rPr>
          <w:rFonts w:asciiTheme="minorHAnsi" w:hAnsiTheme="minorHAnsi" w:cstheme="minorHAnsi"/>
        </w:rPr>
        <w:lastRenderedPageBreak/>
        <w:t xml:space="preserve">Externally provided </w:t>
      </w:r>
      <w:proofErr w:type="gramStart"/>
      <w:r w:rsidRPr="002344A5">
        <w:rPr>
          <w:rFonts w:asciiTheme="minorHAnsi" w:hAnsiTheme="minorHAnsi" w:cstheme="minorHAnsi"/>
        </w:rPr>
        <w:t>programmes</w:t>
      </w:r>
      <w:proofErr w:type="gramEnd"/>
      <w:r w:rsidRPr="002344A5">
        <w:rPr>
          <w:rFonts w:asciiTheme="minorHAnsi" w:hAnsiTheme="minorHAnsi" w:cstheme="minorHAnsi"/>
        </w:rPr>
        <w:t xml:space="preserve"> </w:t>
      </w:r>
    </w:p>
    <w:p w:rsidR="00A94F32" w:rsidRPr="002344A5" w:rsidRDefault="00000000">
      <w:pPr>
        <w:spacing w:after="5"/>
        <w:rPr>
          <w:rFonts w:asciiTheme="minorHAnsi" w:hAnsiTheme="minorHAnsi" w:cstheme="minorHAnsi"/>
        </w:rPr>
      </w:pPr>
      <w:r w:rsidRPr="002344A5">
        <w:rPr>
          <w:rFonts w:asciiTheme="minorHAnsi" w:eastAsia="Arial" w:hAnsiTheme="minorHAnsi" w:cstheme="minorHAnsi"/>
          <w:i/>
          <w:color w:val="0C0C0C"/>
          <w:sz w:val="24"/>
        </w:rPr>
        <w:t xml:space="preserve">Please include the names of any non-DfE programmes that you purchased in the previous academic year. This will help the Department for Education identify which ones are popular in </w:t>
      </w:r>
      <w:proofErr w:type="gramStart"/>
      <w:r w:rsidRPr="002344A5">
        <w:rPr>
          <w:rFonts w:asciiTheme="minorHAnsi" w:eastAsia="Arial" w:hAnsiTheme="minorHAnsi" w:cstheme="minorHAnsi"/>
          <w:i/>
          <w:color w:val="0C0C0C"/>
          <w:sz w:val="24"/>
        </w:rPr>
        <w:t>England</w:t>
      </w:r>
      <w:proofErr w:type="gramEnd"/>
      <w:r w:rsidRPr="002344A5">
        <w:rPr>
          <w:rFonts w:asciiTheme="minorHAnsi" w:eastAsia="Arial" w:hAnsiTheme="minorHAnsi" w:cstheme="minorHAnsi"/>
          <w:i/>
          <w:color w:val="0C0C0C"/>
          <w:sz w:val="24"/>
        </w:rPr>
        <w:t xml:space="preserve"> </w:t>
      </w:r>
    </w:p>
    <w:tbl>
      <w:tblPr>
        <w:tblStyle w:val="TableGrid"/>
        <w:tblW w:w="10452" w:type="dxa"/>
        <w:tblInd w:w="6" w:type="dxa"/>
        <w:tblCellMar>
          <w:top w:w="71" w:type="dxa"/>
          <w:left w:w="163" w:type="dxa"/>
          <w:bottom w:w="0" w:type="dxa"/>
          <w:right w:w="115" w:type="dxa"/>
        </w:tblCellMar>
        <w:tblLook w:val="04A0" w:firstRow="1" w:lastRow="0" w:firstColumn="1" w:lastColumn="0" w:noHBand="0" w:noVBand="1"/>
      </w:tblPr>
      <w:tblGrid>
        <w:gridCol w:w="5308"/>
        <w:gridCol w:w="5144"/>
      </w:tblGrid>
      <w:tr w:rsidR="00A94F32" w:rsidRPr="002344A5">
        <w:trPr>
          <w:trHeight w:val="403"/>
        </w:trPr>
        <w:tc>
          <w:tcPr>
            <w:tcW w:w="5308"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b/>
                <w:color w:val="0C0C0C"/>
                <w:sz w:val="24"/>
              </w:rPr>
              <w:t xml:space="preserve">Programme </w:t>
            </w:r>
          </w:p>
        </w:tc>
        <w:tc>
          <w:tcPr>
            <w:tcW w:w="5144"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b/>
                <w:color w:val="0C0C0C"/>
                <w:sz w:val="24"/>
              </w:rPr>
              <w:t xml:space="preserve">Provider </w:t>
            </w:r>
          </w:p>
        </w:tc>
      </w:tr>
      <w:tr w:rsidR="00A94F32" w:rsidRPr="002344A5">
        <w:trPr>
          <w:trHeight w:val="409"/>
        </w:trPr>
        <w:tc>
          <w:tcPr>
            <w:tcW w:w="5308"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N/A </w:t>
            </w:r>
          </w:p>
        </w:tc>
        <w:tc>
          <w:tcPr>
            <w:tcW w:w="514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 </w:t>
            </w:r>
          </w:p>
        </w:tc>
      </w:tr>
      <w:tr w:rsidR="00A94F32" w:rsidRPr="002344A5">
        <w:trPr>
          <w:trHeight w:val="403"/>
        </w:trPr>
        <w:tc>
          <w:tcPr>
            <w:tcW w:w="5308"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color w:val="0C0C0C"/>
                <w:sz w:val="24"/>
              </w:rPr>
              <w:t xml:space="preserve"> </w:t>
            </w:r>
          </w:p>
        </w:tc>
        <w:tc>
          <w:tcPr>
            <w:tcW w:w="514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 </w:t>
            </w:r>
          </w:p>
        </w:tc>
      </w:tr>
    </w:tbl>
    <w:p w:rsidR="00A94F32" w:rsidRPr="002344A5" w:rsidRDefault="00000000">
      <w:pPr>
        <w:pStyle w:val="Heading2"/>
        <w:ind w:left="-5"/>
        <w:rPr>
          <w:rFonts w:asciiTheme="minorHAnsi" w:hAnsiTheme="minorHAnsi" w:cstheme="minorHAnsi"/>
        </w:rPr>
      </w:pPr>
      <w:r w:rsidRPr="002344A5">
        <w:rPr>
          <w:rFonts w:asciiTheme="minorHAnsi" w:hAnsiTheme="minorHAnsi" w:cstheme="minorHAnsi"/>
        </w:rPr>
        <w:t xml:space="preserve">Service pupil premium funding (optional) </w:t>
      </w:r>
    </w:p>
    <w:tbl>
      <w:tblPr>
        <w:tblStyle w:val="TableGrid"/>
        <w:tblW w:w="10452" w:type="dxa"/>
        <w:tblInd w:w="6" w:type="dxa"/>
        <w:tblCellMar>
          <w:top w:w="69" w:type="dxa"/>
          <w:left w:w="163" w:type="dxa"/>
          <w:bottom w:w="0" w:type="dxa"/>
          <w:right w:w="115" w:type="dxa"/>
        </w:tblCellMar>
        <w:tblLook w:val="04A0" w:firstRow="1" w:lastRow="0" w:firstColumn="1" w:lastColumn="0" w:noHBand="0" w:noVBand="1"/>
      </w:tblPr>
      <w:tblGrid>
        <w:gridCol w:w="5308"/>
        <w:gridCol w:w="5144"/>
      </w:tblGrid>
      <w:tr w:rsidR="00A94F32" w:rsidRPr="002344A5">
        <w:trPr>
          <w:trHeight w:val="406"/>
        </w:trPr>
        <w:tc>
          <w:tcPr>
            <w:tcW w:w="5308"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b/>
                <w:color w:val="0C0C0C"/>
                <w:sz w:val="24"/>
              </w:rPr>
              <w:t xml:space="preserve">Measure </w:t>
            </w:r>
          </w:p>
        </w:tc>
        <w:tc>
          <w:tcPr>
            <w:tcW w:w="5144" w:type="dxa"/>
            <w:tcBorders>
              <w:top w:val="single" w:sz="4" w:space="0" w:color="000000"/>
              <w:left w:val="single" w:sz="4" w:space="0" w:color="000000"/>
              <w:bottom w:val="single" w:sz="4" w:space="0" w:color="000000"/>
              <w:right w:val="single" w:sz="4" w:space="0" w:color="000000"/>
            </w:tcBorders>
            <w:shd w:val="clear" w:color="auto" w:fill="D7E2E9"/>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b/>
                <w:color w:val="0C0C0C"/>
                <w:sz w:val="24"/>
              </w:rPr>
              <w:t xml:space="preserve">Details  </w:t>
            </w:r>
          </w:p>
        </w:tc>
      </w:tr>
      <w:tr w:rsidR="00A94F32" w:rsidRPr="002344A5">
        <w:trPr>
          <w:trHeight w:val="635"/>
        </w:trPr>
        <w:tc>
          <w:tcPr>
            <w:tcW w:w="5308"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rPr>
              <w:t>How did you spend your service pupil premium allocation last academic year?</w:t>
            </w:r>
            <w:r w:rsidRPr="002344A5">
              <w:rPr>
                <w:rFonts w:asciiTheme="minorHAnsi" w:eastAsia="Arial" w:hAnsiTheme="minorHAnsi" w:cstheme="minorHAnsi"/>
                <w:color w:val="0C0C0C"/>
                <w:sz w:val="24"/>
              </w:rPr>
              <w:t xml:space="preserve"> </w:t>
            </w:r>
          </w:p>
        </w:tc>
        <w:tc>
          <w:tcPr>
            <w:tcW w:w="514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N/A </w:t>
            </w:r>
          </w:p>
        </w:tc>
      </w:tr>
      <w:tr w:rsidR="00A94F32" w:rsidRPr="002344A5">
        <w:trPr>
          <w:trHeight w:val="638"/>
        </w:trPr>
        <w:tc>
          <w:tcPr>
            <w:tcW w:w="5308"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ind w:left="4"/>
              <w:rPr>
                <w:rFonts w:asciiTheme="minorHAnsi" w:hAnsiTheme="minorHAnsi" w:cstheme="minorHAnsi"/>
              </w:rPr>
            </w:pPr>
            <w:r w:rsidRPr="002344A5">
              <w:rPr>
                <w:rFonts w:asciiTheme="minorHAnsi" w:eastAsia="Arial" w:hAnsiTheme="minorHAnsi" w:cstheme="minorHAnsi"/>
              </w:rPr>
              <w:t>What was the impact of that spending on service pupil premium eligible pupils?</w:t>
            </w:r>
            <w:r w:rsidRPr="002344A5">
              <w:rPr>
                <w:rFonts w:asciiTheme="minorHAnsi" w:eastAsia="Arial" w:hAnsiTheme="minorHAnsi" w:cstheme="minorHAnsi"/>
                <w:color w:val="0C0C0C"/>
                <w:sz w:val="24"/>
              </w:rPr>
              <w:t xml:space="preserve"> </w:t>
            </w:r>
          </w:p>
        </w:tc>
        <w:tc>
          <w:tcPr>
            <w:tcW w:w="5144"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N/A </w:t>
            </w:r>
          </w:p>
        </w:tc>
      </w:tr>
    </w:tbl>
    <w:p w:rsidR="00A94F32" w:rsidRPr="002344A5" w:rsidRDefault="00000000">
      <w:pPr>
        <w:spacing w:after="273"/>
        <w:rPr>
          <w:rFonts w:asciiTheme="minorHAnsi" w:hAnsiTheme="minorHAnsi" w:cstheme="minorHAnsi"/>
        </w:rPr>
      </w:pPr>
      <w:r w:rsidRPr="002344A5">
        <w:rPr>
          <w:rFonts w:asciiTheme="minorHAnsi" w:eastAsia="Arial" w:hAnsiTheme="minorHAnsi" w:cstheme="minorHAnsi"/>
          <w:color w:val="0C0C0C"/>
          <w:sz w:val="24"/>
        </w:rPr>
        <w:t xml:space="preserve"> </w:t>
      </w:r>
    </w:p>
    <w:p w:rsidR="00A94F32" w:rsidRPr="002344A5" w:rsidRDefault="00000000">
      <w:pPr>
        <w:spacing w:after="0"/>
        <w:rPr>
          <w:rFonts w:asciiTheme="minorHAnsi" w:hAnsiTheme="minorHAnsi" w:cstheme="minorHAnsi"/>
        </w:rPr>
      </w:pPr>
      <w:r w:rsidRPr="002344A5">
        <w:rPr>
          <w:rFonts w:asciiTheme="minorHAnsi" w:eastAsia="Arial" w:hAnsiTheme="minorHAnsi" w:cstheme="minorHAnsi"/>
          <w:color w:val="0C0C0C"/>
          <w:sz w:val="24"/>
        </w:rPr>
        <w:t xml:space="preserve"> </w:t>
      </w:r>
    </w:p>
    <w:p w:rsidR="00A94F32" w:rsidRPr="002344A5" w:rsidRDefault="00000000">
      <w:pPr>
        <w:pStyle w:val="Heading1"/>
        <w:ind w:left="-5"/>
        <w:rPr>
          <w:rFonts w:asciiTheme="minorHAnsi" w:hAnsiTheme="minorHAnsi" w:cstheme="minorHAnsi"/>
        </w:rPr>
      </w:pPr>
      <w:r w:rsidRPr="002344A5">
        <w:rPr>
          <w:rFonts w:asciiTheme="minorHAnsi" w:hAnsiTheme="minorHAnsi" w:cstheme="minorHAnsi"/>
        </w:rPr>
        <w:t xml:space="preserve">Further information (optional) </w:t>
      </w:r>
    </w:p>
    <w:tbl>
      <w:tblPr>
        <w:tblStyle w:val="TableGrid"/>
        <w:tblW w:w="9485" w:type="dxa"/>
        <w:tblInd w:w="5" w:type="dxa"/>
        <w:tblCellMar>
          <w:top w:w="51" w:type="dxa"/>
          <w:left w:w="110" w:type="dxa"/>
          <w:bottom w:w="0" w:type="dxa"/>
          <w:right w:w="55" w:type="dxa"/>
        </w:tblCellMar>
        <w:tblLook w:val="04A0" w:firstRow="1" w:lastRow="0" w:firstColumn="1" w:lastColumn="0" w:noHBand="0" w:noVBand="1"/>
      </w:tblPr>
      <w:tblGrid>
        <w:gridCol w:w="9485"/>
      </w:tblGrid>
      <w:tr w:rsidR="00A94F32" w:rsidRPr="002344A5">
        <w:trPr>
          <w:trHeight w:val="5155"/>
        </w:trPr>
        <w:tc>
          <w:tcPr>
            <w:tcW w:w="9485" w:type="dxa"/>
            <w:tcBorders>
              <w:top w:val="single" w:sz="4" w:space="0" w:color="000000"/>
              <w:left w:val="single" w:sz="4" w:space="0" w:color="000000"/>
              <w:bottom w:val="single" w:sz="4" w:space="0" w:color="000000"/>
              <w:right w:val="single" w:sz="4" w:space="0" w:color="000000"/>
            </w:tcBorders>
          </w:tcPr>
          <w:p w:rsidR="00A94F32" w:rsidRPr="002344A5" w:rsidRDefault="00000000">
            <w:pPr>
              <w:spacing w:after="0" w:line="238" w:lineRule="auto"/>
              <w:ind w:right="48"/>
              <w:jc w:val="both"/>
              <w:rPr>
                <w:rFonts w:asciiTheme="minorHAnsi" w:hAnsiTheme="minorHAnsi" w:cstheme="minorHAnsi"/>
              </w:rPr>
            </w:pPr>
            <w:r w:rsidRPr="002344A5">
              <w:rPr>
                <w:rFonts w:asciiTheme="minorHAnsi" w:eastAsia="Candara" w:hAnsiTheme="minorHAnsi" w:cstheme="minorHAnsi"/>
                <w:color w:val="0C0C0C"/>
              </w:rPr>
              <w:t xml:space="preserve">Covid 19 has had an enormous impact on the education of our children. It has resulted in unprecedented challenges and has brought intense pressure, high levels of stress and anxiety and radical changes to the way in which we work and live.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rPr>
              <w:t xml:space="preserve"> </w:t>
            </w:r>
          </w:p>
          <w:p w:rsidR="00A94F32" w:rsidRPr="002344A5" w:rsidRDefault="00000000">
            <w:pPr>
              <w:spacing w:after="0" w:line="238" w:lineRule="auto"/>
              <w:rPr>
                <w:rFonts w:asciiTheme="minorHAnsi" w:hAnsiTheme="minorHAnsi" w:cstheme="minorHAnsi"/>
              </w:rPr>
            </w:pPr>
            <w:r w:rsidRPr="002344A5">
              <w:rPr>
                <w:rFonts w:asciiTheme="minorHAnsi" w:eastAsia="Candara" w:hAnsiTheme="minorHAnsi" w:cstheme="minorHAnsi"/>
                <w:color w:val="0C0C0C"/>
              </w:rPr>
              <w:t xml:space="preserve">The closure of schools has had a considerable impact for all pupils, but the largest impact is likely to fall on those from the poorest families.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color w:val="0C0C0C"/>
              </w:rPr>
              <w:t xml:space="preserve"> </w:t>
            </w:r>
          </w:p>
          <w:p w:rsidR="00A94F32" w:rsidRPr="002344A5" w:rsidRDefault="00000000">
            <w:pPr>
              <w:spacing w:after="71" w:line="238" w:lineRule="auto"/>
              <w:rPr>
                <w:rFonts w:asciiTheme="minorHAnsi" w:hAnsiTheme="minorHAnsi" w:cstheme="minorHAnsi"/>
              </w:rPr>
            </w:pPr>
            <w:r w:rsidRPr="002344A5">
              <w:rPr>
                <w:rFonts w:asciiTheme="minorHAnsi" w:eastAsia="Candara" w:hAnsiTheme="minorHAnsi" w:cstheme="minorHAnsi"/>
                <w:color w:val="0C0C0C"/>
              </w:rPr>
              <w:t xml:space="preserve">Every child’s experience has been </w:t>
            </w:r>
            <w:proofErr w:type="gramStart"/>
            <w:r w:rsidRPr="002344A5">
              <w:rPr>
                <w:rFonts w:asciiTheme="minorHAnsi" w:eastAsia="Candara" w:hAnsiTheme="minorHAnsi" w:cstheme="minorHAnsi"/>
                <w:color w:val="0C0C0C"/>
              </w:rPr>
              <w:t>different</w:t>
            </w:r>
            <w:proofErr w:type="gramEnd"/>
            <w:r w:rsidRPr="002344A5">
              <w:rPr>
                <w:rFonts w:asciiTheme="minorHAnsi" w:eastAsia="Candara" w:hAnsiTheme="minorHAnsi" w:cstheme="minorHAnsi"/>
                <w:color w:val="0C0C0C"/>
              </w:rPr>
              <w:t xml:space="preserve"> and some children have been impacted far more than others. </w:t>
            </w:r>
            <w:proofErr w:type="gramStart"/>
            <w:r w:rsidRPr="002344A5">
              <w:rPr>
                <w:rFonts w:asciiTheme="minorHAnsi" w:eastAsia="Candara" w:hAnsiTheme="minorHAnsi" w:cstheme="minorHAnsi"/>
              </w:rPr>
              <w:t>It is clear that children</w:t>
            </w:r>
            <w:proofErr w:type="gramEnd"/>
            <w:r w:rsidRPr="002344A5">
              <w:rPr>
                <w:rFonts w:asciiTheme="minorHAnsi" w:eastAsia="Candara" w:hAnsiTheme="minorHAnsi" w:cstheme="minorHAnsi"/>
              </w:rPr>
              <w:t xml:space="preserve"> have had access to different levels of learning during the lockdown. Some children have parents/carers who have been able to take on the role of ‘teacher’ and oversee the home learning. For many others, a whole range of issues have impacted on their ability to learn at home: </w:t>
            </w:r>
          </w:p>
          <w:p w:rsidR="00A94F32" w:rsidRPr="002344A5" w:rsidRDefault="00000000">
            <w:pPr>
              <w:numPr>
                <w:ilvl w:val="0"/>
                <w:numId w:val="5"/>
              </w:numPr>
              <w:spacing w:after="19"/>
              <w:ind w:hanging="360"/>
              <w:rPr>
                <w:rFonts w:asciiTheme="minorHAnsi" w:hAnsiTheme="minorHAnsi" w:cstheme="minorHAnsi"/>
              </w:rPr>
            </w:pPr>
            <w:r w:rsidRPr="002344A5">
              <w:rPr>
                <w:rFonts w:asciiTheme="minorHAnsi" w:eastAsia="Candara" w:hAnsiTheme="minorHAnsi" w:cstheme="minorHAnsi"/>
              </w:rPr>
              <w:t xml:space="preserve">Space to work </w:t>
            </w:r>
          </w:p>
          <w:p w:rsidR="00A94F32" w:rsidRPr="002344A5" w:rsidRDefault="00000000">
            <w:pPr>
              <w:numPr>
                <w:ilvl w:val="0"/>
                <w:numId w:val="5"/>
              </w:numPr>
              <w:spacing w:after="28"/>
              <w:ind w:hanging="360"/>
              <w:rPr>
                <w:rFonts w:asciiTheme="minorHAnsi" w:hAnsiTheme="minorHAnsi" w:cstheme="minorHAnsi"/>
              </w:rPr>
            </w:pPr>
            <w:r w:rsidRPr="002344A5">
              <w:rPr>
                <w:rFonts w:asciiTheme="minorHAnsi" w:eastAsia="Candara" w:hAnsiTheme="minorHAnsi" w:cstheme="minorHAnsi"/>
              </w:rPr>
              <w:t xml:space="preserve">Overcrowding </w:t>
            </w:r>
          </w:p>
          <w:p w:rsidR="00A94F32" w:rsidRPr="002344A5" w:rsidRDefault="00000000">
            <w:pPr>
              <w:numPr>
                <w:ilvl w:val="0"/>
                <w:numId w:val="5"/>
              </w:numPr>
              <w:spacing w:after="0"/>
              <w:ind w:hanging="360"/>
              <w:rPr>
                <w:rFonts w:asciiTheme="minorHAnsi" w:hAnsiTheme="minorHAnsi" w:cstheme="minorHAnsi"/>
              </w:rPr>
            </w:pPr>
            <w:r w:rsidRPr="002344A5">
              <w:rPr>
                <w:rFonts w:asciiTheme="minorHAnsi" w:eastAsia="Candara" w:hAnsiTheme="minorHAnsi" w:cstheme="minorHAnsi"/>
              </w:rPr>
              <w:t xml:space="preserve">Parents/Carers having the time / skills to commit to home </w:t>
            </w:r>
            <w:proofErr w:type="gramStart"/>
            <w:r w:rsidRPr="002344A5">
              <w:rPr>
                <w:rFonts w:asciiTheme="minorHAnsi" w:eastAsia="Candara" w:hAnsiTheme="minorHAnsi" w:cstheme="minorHAnsi"/>
              </w:rPr>
              <w:t>learning</w:t>
            </w:r>
            <w:proofErr w:type="gramEnd"/>
            <w:r w:rsidRPr="002344A5">
              <w:rPr>
                <w:rFonts w:asciiTheme="minorHAnsi" w:eastAsia="Candara"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 xml:space="preserve"> </w:t>
            </w:r>
          </w:p>
          <w:p w:rsidR="00A94F32" w:rsidRPr="002344A5" w:rsidRDefault="00000000">
            <w:pPr>
              <w:spacing w:after="0"/>
              <w:rPr>
                <w:rFonts w:asciiTheme="minorHAnsi" w:hAnsiTheme="minorHAnsi" w:cstheme="minorHAnsi"/>
              </w:rPr>
            </w:pPr>
            <w:r w:rsidRPr="002344A5">
              <w:rPr>
                <w:rFonts w:asciiTheme="minorHAnsi" w:eastAsia="Candara" w:hAnsiTheme="minorHAnsi" w:cstheme="minorHAnsi"/>
              </w:rPr>
              <w:t xml:space="preserve">The health of some children has been impacted by poor nutrition and a lack of physical exercise or access to the outdoors. </w:t>
            </w:r>
            <w:r w:rsidRPr="002344A5">
              <w:rPr>
                <w:rFonts w:asciiTheme="minorHAnsi" w:eastAsia="Candara" w:hAnsiTheme="minorHAnsi" w:cstheme="minorHAnsi"/>
                <w:color w:val="0C0C0C"/>
              </w:rPr>
              <w:t xml:space="preserve">Many families have experienced serious illness and bereavement </w:t>
            </w:r>
            <w:r w:rsidRPr="002344A5">
              <w:rPr>
                <w:rFonts w:asciiTheme="minorHAnsi" w:eastAsia="Candara" w:hAnsiTheme="minorHAnsi" w:cstheme="minorHAnsi"/>
              </w:rPr>
              <w:t>and there are ongoing anxieties for children, parents/</w:t>
            </w:r>
            <w:proofErr w:type="gramStart"/>
            <w:r w:rsidRPr="002344A5">
              <w:rPr>
                <w:rFonts w:asciiTheme="minorHAnsi" w:eastAsia="Candara" w:hAnsiTheme="minorHAnsi" w:cstheme="minorHAnsi"/>
              </w:rPr>
              <w:t>carers</w:t>
            </w:r>
            <w:proofErr w:type="gramEnd"/>
            <w:r w:rsidRPr="002344A5">
              <w:rPr>
                <w:rFonts w:asciiTheme="minorHAnsi" w:eastAsia="Candara" w:hAnsiTheme="minorHAnsi" w:cstheme="minorHAnsi"/>
              </w:rPr>
              <w:t xml:space="preserve"> and staff about getting back to “normality”. </w:t>
            </w:r>
          </w:p>
        </w:tc>
      </w:tr>
    </w:tbl>
    <w:p w:rsidR="00A94F32" w:rsidRPr="002344A5" w:rsidRDefault="00000000">
      <w:pPr>
        <w:spacing w:after="8755"/>
        <w:rPr>
          <w:rFonts w:asciiTheme="minorHAnsi" w:hAnsiTheme="minorHAnsi" w:cstheme="minorHAnsi"/>
        </w:rPr>
      </w:pPr>
      <w:r w:rsidRPr="002344A5">
        <w:rPr>
          <w:rFonts w:asciiTheme="minorHAnsi" w:eastAsia="Arial" w:hAnsiTheme="minorHAnsi" w:cstheme="minorHAnsi"/>
          <w:color w:val="0C0C0C"/>
          <w:sz w:val="24"/>
        </w:rPr>
        <w:t xml:space="preserve"> </w:t>
      </w:r>
    </w:p>
    <w:p w:rsidR="00A94F32" w:rsidRPr="002344A5" w:rsidRDefault="00000000">
      <w:pPr>
        <w:spacing w:after="0"/>
        <w:ind w:right="5506"/>
        <w:jc w:val="right"/>
        <w:rPr>
          <w:rFonts w:asciiTheme="minorHAnsi" w:hAnsiTheme="minorHAnsi" w:cstheme="minorHAnsi"/>
        </w:rPr>
      </w:pPr>
      <w:r w:rsidRPr="002344A5">
        <w:rPr>
          <w:rFonts w:asciiTheme="minorHAnsi" w:eastAsia="Arial" w:hAnsiTheme="minorHAnsi" w:cstheme="minorHAnsi"/>
          <w:color w:val="0C0C0C"/>
          <w:sz w:val="24"/>
        </w:rPr>
        <w:lastRenderedPageBreak/>
        <w:t xml:space="preserve"> </w:t>
      </w:r>
    </w:p>
    <w:sectPr w:rsidR="00A94F32" w:rsidRPr="002344A5">
      <w:footerReference w:type="even" r:id="rId8"/>
      <w:footerReference w:type="default" r:id="rId9"/>
      <w:footerReference w:type="first" r:id="rId10"/>
      <w:pgSz w:w="11906" w:h="16838"/>
      <w:pgMar w:top="1000" w:right="835" w:bottom="695" w:left="718"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069" w:rsidRDefault="006A4069">
      <w:pPr>
        <w:spacing w:after="0" w:line="240" w:lineRule="auto"/>
      </w:pPr>
      <w:r>
        <w:separator/>
      </w:r>
    </w:p>
  </w:endnote>
  <w:endnote w:type="continuationSeparator" w:id="0">
    <w:p w:rsidR="006A4069" w:rsidRDefault="006A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F32" w:rsidRDefault="00000000">
    <w:pPr>
      <w:spacing w:after="0"/>
      <w:ind w:right="1193"/>
      <w:jc w:val="center"/>
    </w:pPr>
    <w:r>
      <w:fldChar w:fldCharType="begin"/>
    </w:r>
    <w:r>
      <w:instrText xml:space="preserve"> PAGE   \* MERGEFORMAT </w:instrText>
    </w:r>
    <w:r>
      <w:fldChar w:fldCharType="separate"/>
    </w:r>
    <w:r>
      <w:rPr>
        <w:rFonts w:ascii="Arial" w:eastAsia="Arial" w:hAnsi="Arial" w:cs="Arial"/>
        <w:color w:val="0C0C0C"/>
        <w:sz w:val="24"/>
      </w:rPr>
      <w:t>1</w:t>
    </w:r>
    <w:r>
      <w:rPr>
        <w:rFonts w:ascii="Arial" w:eastAsia="Arial" w:hAnsi="Arial" w:cs="Arial"/>
        <w:color w:val="0C0C0C"/>
        <w:sz w:val="24"/>
      </w:rPr>
      <w:fldChar w:fldCharType="end"/>
    </w:r>
    <w:r>
      <w:rPr>
        <w:rFonts w:ascii="Arial" w:eastAsia="Arial" w:hAnsi="Arial" w:cs="Arial"/>
        <w:color w:val="0C0C0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F32" w:rsidRDefault="00000000">
    <w:pPr>
      <w:spacing w:after="0"/>
      <w:ind w:right="1193"/>
      <w:jc w:val="center"/>
    </w:pPr>
    <w:r>
      <w:fldChar w:fldCharType="begin"/>
    </w:r>
    <w:r>
      <w:instrText xml:space="preserve"> PAGE   \* MERGEFORMAT </w:instrText>
    </w:r>
    <w:r>
      <w:fldChar w:fldCharType="separate"/>
    </w:r>
    <w:r>
      <w:rPr>
        <w:rFonts w:ascii="Arial" w:eastAsia="Arial" w:hAnsi="Arial" w:cs="Arial"/>
        <w:color w:val="0C0C0C"/>
        <w:sz w:val="24"/>
      </w:rPr>
      <w:t>1</w:t>
    </w:r>
    <w:r>
      <w:rPr>
        <w:rFonts w:ascii="Arial" w:eastAsia="Arial" w:hAnsi="Arial" w:cs="Arial"/>
        <w:color w:val="0C0C0C"/>
        <w:sz w:val="24"/>
      </w:rPr>
      <w:fldChar w:fldCharType="end"/>
    </w:r>
    <w:r>
      <w:rPr>
        <w:rFonts w:ascii="Arial" w:eastAsia="Arial" w:hAnsi="Arial" w:cs="Arial"/>
        <w:color w:val="0C0C0C"/>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F32" w:rsidRDefault="00000000">
    <w:pPr>
      <w:spacing w:after="0"/>
      <w:ind w:right="1193"/>
      <w:jc w:val="center"/>
    </w:pPr>
    <w:r>
      <w:fldChar w:fldCharType="begin"/>
    </w:r>
    <w:r>
      <w:instrText xml:space="preserve"> PAGE   \* MERGEFORMAT </w:instrText>
    </w:r>
    <w:r>
      <w:fldChar w:fldCharType="separate"/>
    </w:r>
    <w:r>
      <w:rPr>
        <w:rFonts w:ascii="Arial" w:eastAsia="Arial" w:hAnsi="Arial" w:cs="Arial"/>
        <w:color w:val="0C0C0C"/>
        <w:sz w:val="24"/>
      </w:rPr>
      <w:t>1</w:t>
    </w:r>
    <w:r>
      <w:rPr>
        <w:rFonts w:ascii="Arial" w:eastAsia="Arial" w:hAnsi="Arial" w:cs="Arial"/>
        <w:color w:val="0C0C0C"/>
        <w:sz w:val="24"/>
      </w:rPr>
      <w:fldChar w:fldCharType="end"/>
    </w:r>
    <w:r>
      <w:rPr>
        <w:rFonts w:ascii="Arial" w:eastAsia="Arial" w:hAnsi="Arial" w:cs="Arial"/>
        <w:color w:val="0C0C0C"/>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069" w:rsidRDefault="006A4069">
      <w:pPr>
        <w:spacing w:after="0" w:line="240" w:lineRule="auto"/>
      </w:pPr>
      <w:r>
        <w:separator/>
      </w:r>
    </w:p>
  </w:footnote>
  <w:footnote w:type="continuationSeparator" w:id="0">
    <w:p w:rsidR="006A4069" w:rsidRDefault="006A4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D99"/>
    <w:multiLevelType w:val="hybridMultilevel"/>
    <w:tmpl w:val="D3AE4DD8"/>
    <w:lvl w:ilvl="0" w:tplc="DD22F4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0DC9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4B6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7660D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0F9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E4F1E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6F7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0E1C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80D6B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3D0E4E"/>
    <w:multiLevelType w:val="hybridMultilevel"/>
    <w:tmpl w:val="D8F49B60"/>
    <w:lvl w:ilvl="0" w:tplc="38C8A6E4">
      <w:start w:val="1"/>
      <w:numFmt w:val="bullet"/>
      <w:lvlText w:val="-"/>
      <w:lvlJc w:val="left"/>
      <w:pPr>
        <w:ind w:left="72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1" w:tplc="08B8D368">
      <w:start w:val="1"/>
      <w:numFmt w:val="bullet"/>
      <w:lvlText w:val="o"/>
      <w:lvlJc w:val="left"/>
      <w:pPr>
        <w:ind w:left="155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2" w:tplc="BD8E822E">
      <w:start w:val="1"/>
      <w:numFmt w:val="bullet"/>
      <w:lvlText w:val="▪"/>
      <w:lvlJc w:val="left"/>
      <w:pPr>
        <w:ind w:left="227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3" w:tplc="B40C9D42">
      <w:start w:val="1"/>
      <w:numFmt w:val="bullet"/>
      <w:lvlText w:val="•"/>
      <w:lvlJc w:val="left"/>
      <w:pPr>
        <w:ind w:left="299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4" w:tplc="6F94FAD0">
      <w:start w:val="1"/>
      <w:numFmt w:val="bullet"/>
      <w:lvlText w:val="o"/>
      <w:lvlJc w:val="left"/>
      <w:pPr>
        <w:ind w:left="371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5" w:tplc="9E28EFDA">
      <w:start w:val="1"/>
      <w:numFmt w:val="bullet"/>
      <w:lvlText w:val="▪"/>
      <w:lvlJc w:val="left"/>
      <w:pPr>
        <w:ind w:left="443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6" w:tplc="332CA99C">
      <w:start w:val="1"/>
      <w:numFmt w:val="bullet"/>
      <w:lvlText w:val="•"/>
      <w:lvlJc w:val="left"/>
      <w:pPr>
        <w:ind w:left="515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7" w:tplc="2F68248A">
      <w:start w:val="1"/>
      <w:numFmt w:val="bullet"/>
      <w:lvlText w:val="o"/>
      <w:lvlJc w:val="left"/>
      <w:pPr>
        <w:ind w:left="587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8" w:tplc="23CC9E8E">
      <w:start w:val="1"/>
      <w:numFmt w:val="bullet"/>
      <w:lvlText w:val="▪"/>
      <w:lvlJc w:val="left"/>
      <w:pPr>
        <w:ind w:left="659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abstractNum>
  <w:abstractNum w:abstractNumId="2" w15:restartNumberingAfterBreak="0">
    <w:nsid w:val="43B70CE2"/>
    <w:multiLevelType w:val="hybridMultilevel"/>
    <w:tmpl w:val="C95A17FE"/>
    <w:lvl w:ilvl="0" w:tplc="EBAA82CC">
      <w:start w:val="1"/>
      <w:numFmt w:val="bullet"/>
      <w:lvlText w:val="•"/>
      <w:lvlJc w:val="left"/>
      <w:pPr>
        <w:ind w:left="4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46825D2E">
      <w:start w:val="1"/>
      <w:numFmt w:val="bullet"/>
      <w:lvlText w:val="o"/>
      <w:lvlJc w:val="left"/>
      <w:pPr>
        <w:ind w:left="119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0F92B438">
      <w:start w:val="1"/>
      <w:numFmt w:val="bullet"/>
      <w:lvlText w:val="▪"/>
      <w:lvlJc w:val="left"/>
      <w:pPr>
        <w:ind w:left="191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5418940C">
      <w:start w:val="1"/>
      <w:numFmt w:val="bullet"/>
      <w:lvlText w:val="•"/>
      <w:lvlJc w:val="left"/>
      <w:pPr>
        <w:ind w:left="263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3E0CBF24">
      <w:start w:val="1"/>
      <w:numFmt w:val="bullet"/>
      <w:lvlText w:val="o"/>
      <w:lvlJc w:val="left"/>
      <w:pPr>
        <w:ind w:left="335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3D461BFE">
      <w:start w:val="1"/>
      <w:numFmt w:val="bullet"/>
      <w:lvlText w:val="▪"/>
      <w:lvlJc w:val="left"/>
      <w:pPr>
        <w:ind w:left="40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65B2ED98">
      <w:start w:val="1"/>
      <w:numFmt w:val="bullet"/>
      <w:lvlText w:val="•"/>
      <w:lvlJc w:val="left"/>
      <w:pPr>
        <w:ind w:left="479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80828616">
      <w:start w:val="1"/>
      <w:numFmt w:val="bullet"/>
      <w:lvlText w:val="o"/>
      <w:lvlJc w:val="left"/>
      <w:pPr>
        <w:ind w:left="551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A17C80D4">
      <w:start w:val="1"/>
      <w:numFmt w:val="bullet"/>
      <w:lvlText w:val="▪"/>
      <w:lvlJc w:val="left"/>
      <w:pPr>
        <w:ind w:left="623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A7BA4"/>
    <w:multiLevelType w:val="hybridMultilevel"/>
    <w:tmpl w:val="0EEAAC9A"/>
    <w:lvl w:ilvl="0" w:tplc="1BBE9F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4666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9A134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BE890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6A20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D4FAD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A53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67E2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621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304578"/>
    <w:multiLevelType w:val="hybridMultilevel"/>
    <w:tmpl w:val="8E18A4B0"/>
    <w:lvl w:ilvl="0" w:tplc="956A9E26">
      <w:start w:val="1"/>
      <w:numFmt w:val="bullet"/>
      <w:lvlText w:val="-"/>
      <w:lvlJc w:val="left"/>
      <w:pPr>
        <w:ind w:left="72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1" w:tplc="C2A0F91E">
      <w:start w:val="1"/>
      <w:numFmt w:val="bullet"/>
      <w:lvlText w:val="o"/>
      <w:lvlJc w:val="left"/>
      <w:pPr>
        <w:ind w:left="155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2" w:tplc="9A9E5088">
      <w:start w:val="1"/>
      <w:numFmt w:val="bullet"/>
      <w:lvlText w:val="▪"/>
      <w:lvlJc w:val="left"/>
      <w:pPr>
        <w:ind w:left="227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3" w:tplc="C41E4882">
      <w:start w:val="1"/>
      <w:numFmt w:val="bullet"/>
      <w:lvlText w:val="•"/>
      <w:lvlJc w:val="left"/>
      <w:pPr>
        <w:ind w:left="299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4" w:tplc="1270D836">
      <w:start w:val="1"/>
      <w:numFmt w:val="bullet"/>
      <w:lvlText w:val="o"/>
      <w:lvlJc w:val="left"/>
      <w:pPr>
        <w:ind w:left="371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5" w:tplc="331290F8">
      <w:start w:val="1"/>
      <w:numFmt w:val="bullet"/>
      <w:lvlText w:val="▪"/>
      <w:lvlJc w:val="left"/>
      <w:pPr>
        <w:ind w:left="443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6" w:tplc="21DC4E4E">
      <w:start w:val="1"/>
      <w:numFmt w:val="bullet"/>
      <w:lvlText w:val="•"/>
      <w:lvlJc w:val="left"/>
      <w:pPr>
        <w:ind w:left="515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7" w:tplc="5E10E928">
      <w:start w:val="1"/>
      <w:numFmt w:val="bullet"/>
      <w:lvlText w:val="o"/>
      <w:lvlJc w:val="left"/>
      <w:pPr>
        <w:ind w:left="587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lvl w:ilvl="8" w:tplc="204EA12C">
      <w:start w:val="1"/>
      <w:numFmt w:val="bullet"/>
      <w:lvlText w:val="▪"/>
      <w:lvlJc w:val="left"/>
      <w:pPr>
        <w:ind w:left="6590"/>
      </w:pPr>
      <w:rPr>
        <w:rFonts w:ascii="Calibri" w:eastAsia="Calibri" w:hAnsi="Calibri" w:cs="Calibri"/>
        <w:b w:val="0"/>
        <w:i w:val="0"/>
        <w:strike w:val="0"/>
        <w:dstrike w:val="0"/>
        <w:color w:val="0C0C0C"/>
        <w:sz w:val="23"/>
        <w:szCs w:val="23"/>
        <w:u w:val="none" w:color="000000"/>
        <w:bdr w:val="none" w:sz="0" w:space="0" w:color="auto"/>
        <w:shd w:val="clear" w:color="auto" w:fill="auto"/>
        <w:vertAlign w:val="baseline"/>
      </w:rPr>
    </w:lvl>
  </w:abstractNum>
  <w:num w:numId="1" w16cid:durableId="593637479">
    <w:abstractNumId w:val="3"/>
  </w:num>
  <w:num w:numId="2" w16cid:durableId="1701010661">
    <w:abstractNumId w:val="4"/>
  </w:num>
  <w:num w:numId="3" w16cid:durableId="389429205">
    <w:abstractNumId w:val="1"/>
  </w:num>
  <w:num w:numId="4" w16cid:durableId="590048185">
    <w:abstractNumId w:val="2"/>
  </w:num>
  <w:num w:numId="5" w16cid:durableId="126356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32"/>
    <w:rsid w:val="002344A5"/>
    <w:rsid w:val="003832EA"/>
    <w:rsid w:val="006A4069"/>
    <w:rsid w:val="00881727"/>
    <w:rsid w:val="00A94F32"/>
    <w:rsid w:val="00B74DD5"/>
    <w:rsid w:val="00F1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05F2"/>
  <w15:docId w15:val="{D462B6C5-618A-4374-A2EA-8D5C785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04E74"/>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04E7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E74"/>
      <w:sz w:val="32"/>
    </w:rPr>
  </w:style>
  <w:style w:type="character" w:customStyle="1" w:styleId="Heading1Char">
    <w:name w:val="Heading 1 Char"/>
    <w:link w:val="Heading1"/>
    <w:rPr>
      <w:rFonts w:ascii="Arial" w:eastAsia="Arial" w:hAnsi="Arial" w:cs="Arial"/>
      <w:b/>
      <w:color w:val="104E74"/>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7CC4-EBBD-437F-ABFE-6F6BF727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Pupil Premium Statement (with costs) SMAAA Sept. 22.docx</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Statement (with costs) SMAAA Sept. 22.docx</dc:title>
  <dc:subject/>
  <dc:creator>Clare Higgins</dc:creator>
  <cp:keywords/>
  <cp:lastModifiedBy>Clare Higgins</cp:lastModifiedBy>
  <cp:revision>2</cp:revision>
  <dcterms:created xsi:type="dcterms:W3CDTF">2023-08-15T14:52:00Z</dcterms:created>
  <dcterms:modified xsi:type="dcterms:W3CDTF">2023-08-15T14:52:00Z</dcterms:modified>
</cp:coreProperties>
</file>