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0A75" w14:textId="77777777" w:rsidR="007A760F" w:rsidRDefault="00CF177E">
      <w:pPr>
        <w:pStyle w:val="Heading1"/>
        <w:spacing w:after="333"/>
        <w:ind w:left="-5"/>
      </w:pPr>
      <w:r>
        <w:t xml:space="preserve">Pupil premium strategy statement </w:t>
      </w:r>
    </w:p>
    <w:p w14:paraId="67682A54" w14:textId="77777777" w:rsidR="007A760F" w:rsidRDefault="00CF177E">
      <w:pPr>
        <w:spacing w:after="230" w:line="249" w:lineRule="auto"/>
        <w:ind w:left="-5" w:hanging="10"/>
      </w:pPr>
      <w:r>
        <w:rPr>
          <w:rFonts w:ascii="Arial" w:eastAsia="Arial" w:hAnsi="Arial" w:cs="Arial"/>
          <w:sz w:val="24"/>
        </w:rPr>
        <w:t xml:space="preserve">This statement details our school’s use of pupil premium (and recovery premium for the 2021 to 2022 academic year) funding to help improve the attainment of our disadvantaged pupils.  </w:t>
      </w:r>
    </w:p>
    <w:p w14:paraId="222CD439" w14:textId="77777777" w:rsidR="007A760F" w:rsidRDefault="00CF177E">
      <w:pPr>
        <w:spacing w:after="544" w:line="249" w:lineRule="auto"/>
        <w:ind w:left="-5" w:hanging="10"/>
      </w:pPr>
      <w:r>
        <w:rPr>
          <w:rFonts w:ascii="Arial" w:eastAsia="Arial" w:hAnsi="Arial" w:cs="Arial"/>
          <w:sz w:val="24"/>
        </w:rPr>
        <w:t xml:space="preserve">It outlines our pupil premium strategy, how we intend to spend the funding in this academic year and the effect that last year’s spending of pupil premium had within our school.  </w:t>
      </w:r>
    </w:p>
    <w:p w14:paraId="2CD66447" w14:textId="77777777" w:rsidR="007A760F" w:rsidRDefault="00CF177E">
      <w:pPr>
        <w:pStyle w:val="Heading2"/>
        <w:ind w:left="-5"/>
      </w:pPr>
      <w:r>
        <w:t xml:space="preserve">School overview </w:t>
      </w:r>
    </w:p>
    <w:tbl>
      <w:tblPr>
        <w:tblStyle w:val="TableGrid"/>
        <w:tblW w:w="10347" w:type="dxa"/>
        <w:tblInd w:w="6" w:type="dxa"/>
        <w:tblCellMar>
          <w:top w:w="72" w:type="dxa"/>
          <w:left w:w="160" w:type="dxa"/>
          <w:right w:w="115" w:type="dxa"/>
        </w:tblCellMar>
        <w:tblLook w:val="04A0" w:firstRow="1" w:lastRow="0" w:firstColumn="1" w:lastColumn="0" w:noHBand="0" w:noVBand="1"/>
      </w:tblPr>
      <w:tblGrid>
        <w:gridCol w:w="7187"/>
        <w:gridCol w:w="3160"/>
      </w:tblGrid>
      <w:tr w:rsidR="007A760F" w14:paraId="3770CAC7" w14:textId="77777777">
        <w:trPr>
          <w:trHeight w:val="403"/>
        </w:trPr>
        <w:tc>
          <w:tcPr>
            <w:tcW w:w="7187" w:type="dxa"/>
            <w:tcBorders>
              <w:top w:val="single" w:sz="4" w:space="0" w:color="000000"/>
              <w:left w:val="single" w:sz="4" w:space="0" w:color="000000"/>
              <w:bottom w:val="single" w:sz="4" w:space="0" w:color="000000"/>
              <w:right w:val="single" w:sz="4" w:space="0" w:color="000000"/>
            </w:tcBorders>
            <w:shd w:val="clear" w:color="auto" w:fill="D8E2E9"/>
          </w:tcPr>
          <w:p w14:paraId="37D1BBE7" w14:textId="77777777" w:rsidR="007A760F" w:rsidRDefault="00CF177E">
            <w:pPr>
              <w:ind w:left="4"/>
            </w:pPr>
            <w:r>
              <w:rPr>
                <w:rFonts w:ascii="Arial" w:eastAsia="Arial" w:hAnsi="Arial" w:cs="Arial"/>
                <w:b/>
                <w:color w:val="0D0D0D"/>
                <w:sz w:val="24"/>
              </w:rPr>
              <w:t xml:space="preserve">Detail </w:t>
            </w:r>
          </w:p>
        </w:tc>
        <w:tc>
          <w:tcPr>
            <w:tcW w:w="3160" w:type="dxa"/>
            <w:tcBorders>
              <w:top w:val="single" w:sz="4" w:space="0" w:color="000000"/>
              <w:left w:val="single" w:sz="4" w:space="0" w:color="000000"/>
              <w:bottom w:val="single" w:sz="4" w:space="0" w:color="000000"/>
              <w:right w:val="single" w:sz="4" w:space="0" w:color="000000"/>
            </w:tcBorders>
            <w:shd w:val="clear" w:color="auto" w:fill="D8E2E9"/>
          </w:tcPr>
          <w:p w14:paraId="04226B08" w14:textId="77777777" w:rsidR="007A760F" w:rsidRDefault="00CF177E">
            <w:r>
              <w:rPr>
                <w:rFonts w:ascii="Arial" w:eastAsia="Arial" w:hAnsi="Arial" w:cs="Arial"/>
                <w:b/>
                <w:color w:val="0D0D0D"/>
                <w:sz w:val="24"/>
              </w:rPr>
              <w:t xml:space="preserve">Data </w:t>
            </w:r>
          </w:p>
        </w:tc>
      </w:tr>
      <w:tr w:rsidR="00A730F9" w14:paraId="3AD23530" w14:textId="77777777" w:rsidTr="00660B24">
        <w:trPr>
          <w:trHeight w:val="721"/>
        </w:trPr>
        <w:tc>
          <w:tcPr>
            <w:tcW w:w="7187" w:type="dxa"/>
            <w:tcBorders>
              <w:top w:val="single" w:sz="4" w:space="0" w:color="000000"/>
              <w:left w:val="single" w:sz="4" w:space="0" w:color="000000"/>
              <w:bottom w:val="single" w:sz="4" w:space="0" w:color="000000"/>
              <w:right w:val="single" w:sz="4" w:space="0" w:color="000000"/>
            </w:tcBorders>
          </w:tcPr>
          <w:p w14:paraId="7D2008F5" w14:textId="77777777" w:rsidR="00A730F9" w:rsidRDefault="00A730F9" w:rsidP="00A730F9">
            <w:pPr>
              <w:ind w:left="4"/>
            </w:pPr>
            <w:r>
              <w:rPr>
                <w:rFonts w:ascii="Arial" w:eastAsia="Arial" w:hAnsi="Arial" w:cs="Arial"/>
                <w:color w:val="0D0D0D"/>
                <w:sz w:val="24"/>
              </w:rPr>
              <w:t xml:space="preserve">School name </w:t>
            </w:r>
          </w:p>
        </w:tc>
        <w:tc>
          <w:tcPr>
            <w:tcW w:w="3160" w:type="dxa"/>
            <w:tcBorders>
              <w:top w:val="single" w:sz="4" w:space="0" w:color="BFBFBF"/>
              <w:left w:val="single" w:sz="4" w:space="0" w:color="BFBFBF"/>
              <w:bottom w:val="single" w:sz="4" w:space="0" w:color="BFBFBF"/>
              <w:right w:val="single" w:sz="4" w:space="0" w:color="BFBFBF"/>
            </w:tcBorders>
          </w:tcPr>
          <w:p w14:paraId="5104A8F2" w14:textId="2645622D" w:rsidR="00A730F9" w:rsidRDefault="00A730F9" w:rsidP="00A730F9">
            <w:r>
              <w:rPr>
                <w:color w:val="0D0D0D"/>
              </w:rPr>
              <w:t xml:space="preserve">Holy Cross Catholic Primary School </w:t>
            </w:r>
          </w:p>
        </w:tc>
      </w:tr>
      <w:tr w:rsidR="00A730F9" w14:paraId="7B424A23" w14:textId="77777777" w:rsidTr="00660B24">
        <w:trPr>
          <w:trHeight w:val="420"/>
        </w:trPr>
        <w:tc>
          <w:tcPr>
            <w:tcW w:w="7187" w:type="dxa"/>
            <w:tcBorders>
              <w:top w:val="single" w:sz="4" w:space="0" w:color="000000"/>
              <w:left w:val="single" w:sz="4" w:space="0" w:color="000000"/>
              <w:bottom w:val="single" w:sz="4" w:space="0" w:color="000000"/>
              <w:right w:val="single" w:sz="4" w:space="0" w:color="000000"/>
            </w:tcBorders>
          </w:tcPr>
          <w:p w14:paraId="2D4F5425" w14:textId="77777777" w:rsidR="00A730F9" w:rsidRDefault="00A730F9" w:rsidP="00A730F9">
            <w:pPr>
              <w:ind w:left="4"/>
            </w:pPr>
            <w:r>
              <w:rPr>
                <w:rFonts w:ascii="Arial" w:eastAsia="Arial" w:hAnsi="Arial" w:cs="Arial"/>
                <w:color w:val="0D0D0D"/>
                <w:sz w:val="24"/>
              </w:rPr>
              <w:t xml:space="preserve">Number of pupils in school  </w:t>
            </w:r>
          </w:p>
        </w:tc>
        <w:tc>
          <w:tcPr>
            <w:tcW w:w="3160" w:type="dxa"/>
            <w:tcBorders>
              <w:top w:val="single" w:sz="4" w:space="0" w:color="BFBFBF"/>
              <w:left w:val="single" w:sz="4" w:space="0" w:color="BFBFBF"/>
              <w:bottom w:val="single" w:sz="4" w:space="0" w:color="BFBFBF"/>
              <w:right w:val="single" w:sz="4" w:space="0" w:color="BFBFBF"/>
            </w:tcBorders>
          </w:tcPr>
          <w:p w14:paraId="575BE3E2" w14:textId="4ED41A5C" w:rsidR="00A730F9" w:rsidRDefault="00A730F9" w:rsidP="00A730F9">
            <w:r w:rsidRPr="00B50673">
              <w:rPr>
                <w:bCs/>
                <w:color w:val="auto"/>
              </w:rPr>
              <w:t>134 (excluding F1</w:t>
            </w:r>
            <w:r>
              <w:rPr>
                <w:bCs/>
                <w:color w:val="auto"/>
              </w:rPr>
              <w:t xml:space="preserve"> – 17 pupils</w:t>
            </w:r>
            <w:r w:rsidRPr="00B50673">
              <w:rPr>
                <w:bCs/>
                <w:color w:val="auto"/>
              </w:rPr>
              <w:t>)</w:t>
            </w:r>
          </w:p>
        </w:tc>
      </w:tr>
      <w:tr w:rsidR="00A730F9" w14:paraId="2537654A" w14:textId="77777777" w:rsidTr="00660B24">
        <w:trPr>
          <w:trHeight w:val="775"/>
        </w:trPr>
        <w:tc>
          <w:tcPr>
            <w:tcW w:w="7187" w:type="dxa"/>
            <w:tcBorders>
              <w:top w:val="single" w:sz="4" w:space="0" w:color="000000"/>
              <w:left w:val="single" w:sz="4" w:space="0" w:color="000000"/>
              <w:bottom w:val="single" w:sz="4" w:space="0" w:color="000000"/>
              <w:right w:val="single" w:sz="4" w:space="0" w:color="000000"/>
            </w:tcBorders>
          </w:tcPr>
          <w:p w14:paraId="39231647" w14:textId="77777777" w:rsidR="00A730F9" w:rsidRDefault="00A730F9" w:rsidP="00A730F9">
            <w:pPr>
              <w:ind w:left="4"/>
            </w:pPr>
            <w:r>
              <w:rPr>
                <w:rFonts w:ascii="Arial" w:eastAsia="Arial" w:hAnsi="Arial" w:cs="Arial"/>
                <w:color w:val="0D0D0D"/>
                <w:sz w:val="24"/>
              </w:rPr>
              <w:t xml:space="preserve">Proportion (%) of pupil premium eligible pupils </w:t>
            </w:r>
          </w:p>
        </w:tc>
        <w:tc>
          <w:tcPr>
            <w:tcW w:w="3160" w:type="dxa"/>
            <w:tcBorders>
              <w:top w:val="single" w:sz="4" w:space="0" w:color="BFBFBF"/>
              <w:left w:val="single" w:sz="4" w:space="0" w:color="BFBFBF"/>
              <w:bottom w:val="single" w:sz="4" w:space="0" w:color="BFBFBF"/>
              <w:right w:val="single" w:sz="4" w:space="0" w:color="BFBFBF"/>
            </w:tcBorders>
          </w:tcPr>
          <w:p w14:paraId="1D0007C9" w14:textId="76C04E86" w:rsidR="00A730F9" w:rsidRDefault="00A730F9" w:rsidP="00A730F9">
            <w:r w:rsidRPr="00B50673">
              <w:rPr>
                <w:bCs/>
                <w:color w:val="auto"/>
              </w:rPr>
              <w:t xml:space="preserve">85 Pupils </w:t>
            </w:r>
            <w:r>
              <w:rPr>
                <w:bCs/>
                <w:color w:val="auto"/>
              </w:rPr>
              <w:t>(63%)</w:t>
            </w:r>
          </w:p>
        </w:tc>
      </w:tr>
      <w:tr w:rsidR="00A730F9" w14:paraId="2F23F5DA" w14:textId="77777777" w:rsidTr="00660B24">
        <w:trPr>
          <w:trHeight w:val="1130"/>
        </w:trPr>
        <w:tc>
          <w:tcPr>
            <w:tcW w:w="7187" w:type="dxa"/>
            <w:tcBorders>
              <w:top w:val="single" w:sz="4" w:space="0" w:color="000000"/>
              <w:left w:val="single" w:sz="4" w:space="0" w:color="000000"/>
              <w:bottom w:val="single" w:sz="4" w:space="0" w:color="000000"/>
              <w:right w:val="single" w:sz="4" w:space="0" w:color="000000"/>
            </w:tcBorders>
          </w:tcPr>
          <w:p w14:paraId="5935955C" w14:textId="77777777" w:rsidR="00A730F9" w:rsidRDefault="00A730F9" w:rsidP="00A730F9">
            <w:pPr>
              <w:ind w:left="4"/>
            </w:pPr>
            <w:r>
              <w:rPr>
                <w:rFonts w:ascii="Arial" w:eastAsia="Arial" w:hAnsi="Arial" w:cs="Arial"/>
                <w:color w:val="0D0D0D"/>
                <w:sz w:val="24"/>
              </w:rPr>
              <w:t xml:space="preserve">Academic year/years that our current pupil premium strategy plan covers </w:t>
            </w:r>
            <w:r>
              <w:rPr>
                <w:rFonts w:ascii="Arial" w:eastAsia="Arial" w:hAnsi="Arial" w:cs="Arial"/>
                <w:b/>
                <w:color w:val="0D0D0D"/>
                <w:sz w:val="24"/>
              </w:rPr>
              <w:t>(3 year plans are recommended)</w:t>
            </w:r>
            <w:r>
              <w:rPr>
                <w:rFonts w:ascii="Arial" w:eastAsia="Arial" w:hAnsi="Arial" w:cs="Arial"/>
                <w:color w:val="0D0D0D"/>
                <w:sz w:val="24"/>
              </w:rPr>
              <w:t xml:space="preserve"> </w:t>
            </w:r>
          </w:p>
        </w:tc>
        <w:tc>
          <w:tcPr>
            <w:tcW w:w="3160" w:type="dxa"/>
            <w:tcBorders>
              <w:top w:val="single" w:sz="4" w:space="0" w:color="BFBFBF"/>
              <w:left w:val="single" w:sz="4" w:space="0" w:color="BFBFBF"/>
              <w:bottom w:val="single" w:sz="4" w:space="0" w:color="BFBFBF"/>
              <w:right w:val="single" w:sz="4" w:space="0" w:color="BFBFBF"/>
            </w:tcBorders>
          </w:tcPr>
          <w:p w14:paraId="51DD3AC2" w14:textId="49D5DB55" w:rsidR="00A730F9" w:rsidRDefault="00A730F9" w:rsidP="00A730F9">
            <w:r>
              <w:rPr>
                <w:color w:val="0D0D0D"/>
              </w:rPr>
              <w:t>£122,125</w:t>
            </w:r>
          </w:p>
        </w:tc>
      </w:tr>
      <w:tr w:rsidR="00A730F9" w14:paraId="54A41445" w14:textId="77777777" w:rsidTr="00660B24">
        <w:trPr>
          <w:trHeight w:val="425"/>
        </w:trPr>
        <w:tc>
          <w:tcPr>
            <w:tcW w:w="7187" w:type="dxa"/>
            <w:tcBorders>
              <w:top w:val="single" w:sz="4" w:space="0" w:color="000000"/>
              <w:left w:val="single" w:sz="4" w:space="0" w:color="000000"/>
              <w:bottom w:val="single" w:sz="4" w:space="0" w:color="000000"/>
              <w:right w:val="single" w:sz="4" w:space="0" w:color="000000"/>
            </w:tcBorders>
          </w:tcPr>
          <w:p w14:paraId="119B69B7" w14:textId="77777777" w:rsidR="00A730F9" w:rsidRDefault="00A730F9" w:rsidP="00A730F9">
            <w:pPr>
              <w:ind w:left="4"/>
            </w:pPr>
            <w:r>
              <w:rPr>
                <w:rFonts w:ascii="Arial" w:eastAsia="Arial" w:hAnsi="Arial" w:cs="Arial"/>
                <w:color w:val="0D0D0D"/>
                <w:sz w:val="24"/>
              </w:rPr>
              <w:t xml:space="preserve">Date this statement was published </w:t>
            </w:r>
          </w:p>
        </w:tc>
        <w:tc>
          <w:tcPr>
            <w:tcW w:w="3160" w:type="dxa"/>
            <w:tcBorders>
              <w:top w:val="single" w:sz="4" w:space="0" w:color="BFBFBF"/>
              <w:left w:val="single" w:sz="4" w:space="0" w:color="BFBFBF"/>
              <w:bottom w:val="single" w:sz="4" w:space="0" w:color="BFBFBF"/>
              <w:right w:val="single" w:sz="4" w:space="0" w:color="BFBFBF"/>
            </w:tcBorders>
          </w:tcPr>
          <w:p w14:paraId="123349D4" w14:textId="2C4C160F" w:rsidR="00A730F9" w:rsidRDefault="00A730F9" w:rsidP="00A730F9">
            <w:r>
              <w:rPr>
                <w:color w:val="0D0D0D"/>
              </w:rPr>
              <w:t>2021-22</w:t>
            </w:r>
          </w:p>
        </w:tc>
      </w:tr>
      <w:tr w:rsidR="00A730F9" w14:paraId="5CE4DCB3" w14:textId="77777777" w:rsidTr="00660B24">
        <w:trPr>
          <w:trHeight w:val="420"/>
        </w:trPr>
        <w:tc>
          <w:tcPr>
            <w:tcW w:w="7187" w:type="dxa"/>
            <w:tcBorders>
              <w:top w:val="single" w:sz="4" w:space="0" w:color="000000"/>
              <w:left w:val="single" w:sz="4" w:space="0" w:color="000000"/>
              <w:bottom w:val="single" w:sz="4" w:space="0" w:color="000000"/>
              <w:right w:val="single" w:sz="4" w:space="0" w:color="000000"/>
            </w:tcBorders>
          </w:tcPr>
          <w:p w14:paraId="35AA7522" w14:textId="77777777" w:rsidR="00A730F9" w:rsidRDefault="00A730F9" w:rsidP="00A730F9">
            <w:pPr>
              <w:ind w:left="4"/>
            </w:pPr>
            <w:r>
              <w:rPr>
                <w:rFonts w:ascii="Arial" w:eastAsia="Arial" w:hAnsi="Arial" w:cs="Arial"/>
                <w:color w:val="0D0D0D"/>
                <w:sz w:val="24"/>
              </w:rPr>
              <w:t xml:space="preserve">Date on which it will be reviewed </w:t>
            </w:r>
          </w:p>
        </w:tc>
        <w:tc>
          <w:tcPr>
            <w:tcW w:w="3160" w:type="dxa"/>
            <w:tcBorders>
              <w:top w:val="single" w:sz="4" w:space="0" w:color="BFBFBF"/>
              <w:left w:val="single" w:sz="4" w:space="0" w:color="BFBFBF"/>
              <w:bottom w:val="single" w:sz="4" w:space="0" w:color="BFBFBF"/>
              <w:right w:val="single" w:sz="4" w:space="0" w:color="BFBFBF"/>
            </w:tcBorders>
          </w:tcPr>
          <w:p w14:paraId="675C5990" w14:textId="42716B8B" w:rsidR="00A730F9" w:rsidRDefault="00A730F9" w:rsidP="00A730F9">
            <w:r w:rsidRPr="00B50673">
              <w:rPr>
                <w:bCs/>
                <w:color w:val="auto"/>
              </w:rPr>
              <w:t>September 202</w:t>
            </w:r>
            <w:r>
              <w:rPr>
                <w:bCs/>
                <w:color w:val="auto"/>
              </w:rPr>
              <w:t>2</w:t>
            </w:r>
          </w:p>
        </w:tc>
      </w:tr>
      <w:tr w:rsidR="00A730F9" w14:paraId="70E75881" w14:textId="77777777" w:rsidTr="00660B24">
        <w:trPr>
          <w:trHeight w:val="425"/>
        </w:trPr>
        <w:tc>
          <w:tcPr>
            <w:tcW w:w="7187" w:type="dxa"/>
            <w:tcBorders>
              <w:top w:val="single" w:sz="4" w:space="0" w:color="000000"/>
              <w:left w:val="single" w:sz="4" w:space="0" w:color="000000"/>
              <w:bottom w:val="single" w:sz="4" w:space="0" w:color="000000"/>
              <w:right w:val="single" w:sz="4" w:space="0" w:color="000000"/>
            </w:tcBorders>
          </w:tcPr>
          <w:p w14:paraId="52F3B4BD" w14:textId="77777777" w:rsidR="00A730F9" w:rsidRDefault="00A730F9" w:rsidP="00A730F9">
            <w:pPr>
              <w:ind w:left="4"/>
            </w:pPr>
            <w:r>
              <w:rPr>
                <w:rFonts w:ascii="Arial" w:eastAsia="Arial" w:hAnsi="Arial" w:cs="Arial"/>
                <w:color w:val="0D0D0D"/>
                <w:sz w:val="24"/>
              </w:rPr>
              <w:t xml:space="preserve">Statement authorised by </w:t>
            </w:r>
          </w:p>
        </w:tc>
        <w:tc>
          <w:tcPr>
            <w:tcW w:w="3160" w:type="dxa"/>
            <w:tcBorders>
              <w:top w:val="single" w:sz="4" w:space="0" w:color="BFBFBF"/>
              <w:left w:val="single" w:sz="4" w:space="0" w:color="BFBFBF"/>
              <w:bottom w:val="single" w:sz="4" w:space="0" w:color="BFBFBF"/>
              <w:right w:val="single" w:sz="4" w:space="0" w:color="BFBFBF"/>
            </w:tcBorders>
          </w:tcPr>
          <w:p w14:paraId="6A699E35" w14:textId="1E20FDC5" w:rsidR="00A730F9" w:rsidRDefault="00A730F9" w:rsidP="00A730F9">
            <w:r>
              <w:t>Clare Higgins</w:t>
            </w:r>
          </w:p>
        </w:tc>
      </w:tr>
      <w:tr w:rsidR="00A730F9" w14:paraId="06A0BBCE" w14:textId="77777777" w:rsidTr="00660B24">
        <w:trPr>
          <w:trHeight w:val="716"/>
        </w:trPr>
        <w:tc>
          <w:tcPr>
            <w:tcW w:w="7187" w:type="dxa"/>
            <w:tcBorders>
              <w:top w:val="single" w:sz="4" w:space="0" w:color="000000"/>
              <w:left w:val="single" w:sz="4" w:space="0" w:color="000000"/>
              <w:bottom w:val="single" w:sz="4" w:space="0" w:color="000000"/>
              <w:right w:val="single" w:sz="4" w:space="0" w:color="000000"/>
            </w:tcBorders>
          </w:tcPr>
          <w:p w14:paraId="763B335D" w14:textId="77777777" w:rsidR="00A730F9" w:rsidRDefault="00A730F9" w:rsidP="00A730F9">
            <w:pPr>
              <w:ind w:left="4"/>
            </w:pPr>
            <w:r>
              <w:rPr>
                <w:rFonts w:ascii="Arial" w:eastAsia="Arial" w:hAnsi="Arial" w:cs="Arial"/>
                <w:color w:val="0D0D0D"/>
                <w:sz w:val="24"/>
              </w:rPr>
              <w:t xml:space="preserve">Pupil premium lead </w:t>
            </w:r>
          </w:p>
        </w:tc>
        <w:tc>
          <w:tcPr>
            <w:tcW w:w="3160" w:type="dxa"/>
            <w:tcBorders>
              <w:top w:val="single" w:sz="4" w:space="0" w:color="BFBFBF"/>
              <w:left w:val="single" w:sz="4" w:space="0" w:color="BFBFBF"/>
              <w:bottom w:val="single" w:sz="4" w:space="0" w:color="BFBFBF"/>
              <w:right w:val="single" w:sz="4" w:space="0" w:color="BFBFBF"/>
            </w:tcBorders>
          </w:tcPr>
          <w:p w14:paraId="582E6335" w14:textId="367C3DD1" w:rsidR="00A730F9" w:rsidRDefault="00A730F9" w:rsidP="00A730F9">
            <w:pPr>
              <w:ind w:right="39"/>
            </w:pPr>
            <w:r>
              <w:rPr>
                <w:color w:val="0D0D0D"/>
              </w:rPr>
              <w:t xml:space="preserve">Clare Higgins </w:t>
            </w:r>
          </w:p>
        </w:tc>
      </w:tr>
      <w:tr w:rsidR="00A730F9" w14:paraId="13B1750A" w14:textId="77777777" w:rsidTr="00660B24">
        <w:trPr>
          <w:trHeight w:val="425"/>
        </w:trPr>
        <w:tc>
          <w:tcPr>
            <w:tcW w:w="7187" w:type="dxa"/>
            <w:tcBorders>
              <w:top w:val="single" w:sz="4" w:space="0" w:color="000000"/>
              <w:left w:val="single" w:sz="4" w:space="0" w:color="000000"/>
              <w:bottom w:val="single" w:sz="4" w:space="0" w:color="000000"/>
              <w:right w:val="single" w:sz="4" w:space="0" w:color="000000"/>
            </w:tcBorders>
          </w:tcPr>
          <w:p w14:paraId="5F516F41" w14:textId="77777777" w:rsidR="00A730F9" w:rsidRDefault="00A730F9" w:rsidP="00A730F9">
            <w:pPr>
              <w:ind w:left="4"/>
            </w:pPr>
            <w:r>
              <w:rPr>
                <w:rFonts w:ascii="Arial" w:eastAsia="Arial" w:hAnsi="Arial" w:cs="Arial"/>
                <w:color w:val="0D0D0D"/>
                <w:sz w:val="24"/>
              </w:rPr>
              <w:t xml:space="preserve">Governor / Trustee lead </w:t>
            </w:r>
          </w:p>
        </w:tc>
        <w:tc>
          <w:tcPr>
            <w:tcW w:w="3160" w:type="dxa"/>
            <w:tcBorders>
              <w:top w:val="single" w:sz="4" w:space="0" w:color="BFBFBF"/>
              <w:left w:val="single" w:sz="4" w:space="0" w:color="BFBFBF"/>
              <w:bottom w:val="single" w:sz="4" w:space="0" w:color="BFBFBF"/>
              <w:right w:val="single" w:sz="4" w:space="0" w:color="BFBFBF"/>
            </w:tcBorders>
          </w:tcPr>
          <w:p w14:paraId="5225EAE7" w14:textId="042C54EB" w:rsidR="00A730F9" w:rsidRDefault="00A730F9" w:rsidP="00A730F9">
            <w:r>
              <w:t>Allan Rogan (COG)</w:t>
            </w:r>
          </w:p>
        </w:tc>
      </w:tr>
    </w:tbl>
    <w:p w14:paraId="700273D3" w14:textId="77777777" w:rsidR="004F4F29" w:rsidRDefault="004F4F29">
      <w:pPr>
        <w:pStyle w:val="Heading2"/>
        <w:ind w:left="-5"/>
      </w:pPr>
    </w:p>
    <w:p w14:paraId="19E3C14C" w14:textId="4017E6EA" w:rsidR="007A760F" w:rsidRDefault="00CF177E">
      <w:pPr>
        <w:pStyle w:val="Heading2"/>
        <w:ind w:left="-5"/>
      </w:pPr>
      <w:r>
        <w:t xml:space="preserve">Funding overview </w:t>
      </w:r>
    </w:p>
    <w:tbl>
      <w:tblPr>
        <w:tblStyle w:val="TableGrid"/>
        <w:tblW w:w="10347" w:type="dxa"/>
        <w:tblInd w:w="6" w:type="dxa"/>
        <w:tblCellMar>
          <w:top w:w="72" w:type="dxa"/>
          <w:left w:w="164" w:type="dxa"/>
          <w:right w:w="115" w:type="dxa"/>
        </w:tblCellMar>
        <w:tblLook w:val="04A0" w:firstRow="1" w:lastRow="0" w:firstColumn="1" w:lastColumn="0" w:noHBand="0" w:noVBand="1"/>
      </w:tblPr>
      <w:tblGrid>
        <w:gridCol w:w="7227"/>
        <w:gridCol w:w="3120"/>
      </w:tblGrid>
      <w:tr w:rsidR="007A760F" w14:paraId="43E0C3D6" w14:textId="77777777">
        <w:trPr>
          <w:trHeight w:val="403"/>
        </w:trPr>
        <w:tc>
          <w:tcPr>
            <w:tcW w:w="7227" w:type="dxa"/>
            <w:tcBorders>
              <w:top w:val="single" w:sz="4" w:space="0" w:color="000000"/>
              <w:left w:val="single" w:sz="4" w:space="0" w:color="000000"/>
              <w:bottom w:val="single" w:sz="4" w:space="0" w:color="000000"/>
              <w:right w:val="single" w:sz="4" w:space="0" w:color="000000"/>
            </w:tcBorders>
            <w:shd w:val="clear" w:color="auto" w:fill="D8E2E9"/>
          </w:tcPr>
          <w:p w14:paraId="517B5115" w14:textId="77777777" w:rsidR="007A760F" w:rsidRDefault="00CF177E">
            <w:r>
              <w:rPr>
                <w:rFonts w:ascii="Arial" w:eastAsia="Arial" w:hAnsi="Arial" w:cs="Arial"/>
                <w:b/>
                <w:color w:val="0D0D0D"/>
                <w:sz w:val="24"/>
              </w:rPr>
              <w:t>Detail</w:t>
            </w:r>
            <w:r>
              <w:rPr>
                <w:rFonts w:ascii="Arial" w:eastAsia="Arial" w:hAnsi="Arial" w:cs="Arial"/>
                <w:color w:val="0D0D0D"/>
                <w:sz w:val="24"/>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D8E2E9"/>
          </w:tcPr>
          <w:p w14:paraId="02E26F9E" w14:textId="77777777" w:rsidR="007A760F" w:rsidRDefault="00CF177E">
            <w:pPr>
              <w:ind w:left="1"/>
            </w:pPr>
            <w:r>
              <w:rPr>
                <w:rFonts w:ascii="Arial" w:eastAsia="Arial" w:hAnsi="Arial" w:cs="Arial"/>
                <w:b/>
                <w:color w:val="0D0D0D"/>
                <w:sz w:val="24"/>
              </w:rPr>
              <w:t>Amount</w:t>
            </w:r>
            <w:r>
              <w:rPr>
                <w:rFonts w:ascii="Arial" w:eastAsia="Arial" w:hAnsi="Arial" w:cs="Arial"/>
                <w:color w:val="0D0D0D"/>
                <w:sz w:val="24"/>
              </w:rPr>
              <w:t xml:space="preserve"> </w:t>
            </w:r>
          </w:p>
        </w:tc>
      </w:tr>
      <w:tr w:rsidR="007A760F" w14:paraId="39A8F276" w14:textId="77777777">
        <w:trPr>
          <w:trHeight w:val="426"/>
        </w:trPr>
        <w:tc>
          <w:tcPr>
            <w:tcW w:w="7227" w:type="dxa"/>
            <w:tcBorders>
              <w:top w:val="single" w:sz="4" w:space="0" w:color="000000"/>
              <w:left w:val="single" w:sz="4" w:space="0" w:color="000000"/>
              <w:bottom w:val="single" w:sz="4" w:space="0" w:color="000000"/>
              <w:right w:val="single" w:sz="4" w:space="0" w:color="000000"/>
            </w:tcBorders>
          </w:tcPr>
          <w:p w14:paraId="20C5AE81" w14:textId="77777777" w:rsidR="007A760F" w:rsidRDefault="00CF177E">
            <w:r>
              <w:rPr>
                <w:rFonts w:ascii="Arial" w:eastAsia="Arial" w:hAnsi="Arial" w:cs="Arial"/>
                <w:color w:val="0D0D0D"/>
                <w:sz w:val="24"/>
              </w:rPr>
              <w:t xml:space="preserve">Pupil premium funding allocation this academic year </w:t>
            </w:r>
          </w:p>
        </w:tc>
        <w:tc>
          <w:tcPr>
            <w:tcW w:w="3120" w:type="dxa"/>
            <w:tcBorders>
              <w:top w:val="single" w:sz="4" w:space="0" w:color="000000"/>
              <w:left w:val="single" w:sz="4" w:space="0" w:color="000000"/>
              <w:bottom w:val="single" w:sz="4" w:space="0" w:color="000000"/>
              <w:right w:val="single" w:sz="4" w:space="0" w:color="000000"/>
            </w:tcBorders>
          </w:tcPr>
          <w:p w14:paraId="5AC45976" w14:textId="134ABFF1" w:rsidR="007A760F" w:rsidRDefault="00A730F9">
            <w:pPr>
              <w:ind w:left="1"/>
            </w:pPr>
            <w:r>
              <w:t>£122,125</w:t>
            </w:r>
          </w:p>
        </w:tc>
      </w:tr>
      <w:tr w:rsidR="007A760F" w14:paraId="2D70C04E" w14:textId="77777777">
        <w:trPr>
          <w:trHeight w:val="425"/>
        </w:trPr>
        <w:tc>
          <w:tcPr>
            <w:tcW w:w="7227" w:type="dxa"/>
            <w:tcBorders>
              <w:top w:val="single" w:sz="4" w:space="0" w:color="000000"/>
              <w:left w:val="single" w:sz="4" w:space="0" w:color="000000"/>
              <w:bottom w:val="single" w:sz="4" w:space="0" w:color="000000"/>
              <w:right w:val="single" w:sz="4" w:space="0" w:color="000000"/>
            </w:tcBorders>
          </w:tcPr>
          <w:p w14:paraId="216A769B" w14:textId="77777777" w:rsidR="007A760F" w:rsidRDefault="00CF177E">
            <w:r>
              <w:rPr>
                <w:rFonts w:ascii="Arial" w:eastAsia="Arial" w:hAnsi="Arial" w:cs="Arial"/>
                <w:color w:val="0D0D0D"/>
                <w:sz w:val="24"/>
              </w:rPr>
              <w:t xml:space="preserve">Recovery premium funding allocation this academic year </w:t>
            </w:r>
          </w:p>
        </w:tc>
        <w:tc>
          <w:tcPr>
            <w:tcW w:w="3120" w:type="dxa"/>
            <w:tcBorders>
              <w:top w:val="single" w:sz="4" w:space="0" w:color="000000"/>
              <w:left w:val="single" w:sz="4" w:space="0" w:color="000000"/>
              <w:bottom w:val="single" w:sz="4" w:space="0" w:color="000000"/>
              <w:right w:val="single" w:sz="4" w:space="0" w:color="000000"/>
            </w:tcBorders>
          </w:tcPr>
          <w:p w14:paraId="0C54D4B4" w14:textId="3F77A0A8" w:rsidR="007A760F" w:rsidRDefault="00A730F9">
            <w:pPr>
              <w:ind w:left="1"/>
            </w:pPr>
            <w:r>
              <w:t>£</w:t>
            </w:r>
            <w:r w:rsidR="00973674">
              <w:t>11,016</w:t>
            </w:r>
          </w:p>
        </w:tc>
      </w:tr>
      <w:tr w:rsidR="007A760F" w14:paraId="19F0A9B5" w14:textId="77777777">
        <w:trPr>
          <w:trHeight w:val="681"/>
        </w:trPr>
        <w:tc>
          <w:tcPr>
            <w:tcW w:w="7227" w:type="dxa"/>
            <w:tcBorders>
              <w:top w:val="single" w:sz="4" w:space="0" w:color="000000"/>
              <w:left w:val="single" w:sz="4" w:space="0" w:color="000000"/>
              <w:bottom w:val="single" w:sz="4" w:space="0" w:color="000000"/>
              <w:right w:val="single" w:sz="4" w:space="0" w:color="000000"/>
            </w:tcBorders>
          </w:tcPr>
          <w:p w14:paraId="598E2BAE" w14:textId="77777777" w:rsidR="007A760F" w:rsidRDefault="00CF177E">
            <w:pPr>
              <w:ind w:right="21"/>
            </w:pPr>
            <w:r>
              <w:rPr>
                <w:rFonts w:ascii="Arial" w:eastAsia="Arial" w:hAnsi="Arial" w:cs="Arial"/>
                <w:color w:val="0D0D0D"/>
                <w:sz w:val="24"/>
              </w:rPr>
              <w:t xml:space="preserve">Pupil premium funding carried forward from previous years (enter £0 if not applicable) </w:t>
            </w:r>
          </w:p>
        </w:tc>
        <w:tc>
          <w:tcPr>
            <w:tcW w:w="3120" w:type="dxa"/>
            <w:tcBorders>
              <w:top w:val="single" w:sz="4" w:space="0" w:color="000000"/>
              <w:left w:val="single" w:sz="4" w:space="0" w:color="000000"/>
              <w:bottom w:val="single" w:sz="4" w:space="0" w:color="000000"/>
              <w:right w:val="single" w:sz="4" w:space="0" w:color="000000"/>
            </w:tcBorders>
          </w:tcPr>
          <w:p w14:paraId="3E2E86A8" w14:textId="7050EC36" w:rsidR="007A760F" w:rsidRDefault="00A730F9">
            <w:pPr>
              <w:ind w:left="1"/>
            </w:pPr>
            <w:r>
              <w:t>£0</w:t>
            </w:r>
          </w:p>
        </w:tc>
      </w:tr>
      <w:tr w:rsidR="007A760F" w14:paraId="3E6057C7" w14:textId="77777777">
        <w:trPr>
          <w:trHeight w:val="1020"/>
        </w:trPr>
        <w:tc>
          <w:tcPr>
            <w:tcW w:w="7227" w:type="dxa"/>
            <w:tcBorders>
              <w:top w:val="single" w:sz="4" w:space="0" w:color="000000"/>
              <w:left w:val="single" w:sz="4" w:space="0" w:color="000000"/>
              <w:bottom w:val="single" w:sz="4" w:space="0" w:color="000000"/>
              <w:right w:val="single" w:sz="4" w:space="0" w:color="000000"/>
            </w:tcBorders>
          </w:tcPr>
          <w:p w14:paraId="40AB53F4" w14:textId="77777777" w:rsidR="007A760F" w:rsidRDefault="00CF177E">
            <w:pPr>
              <w:spacing w:after="37"/>
            </w:pPr>
            <w:r>
              <w:rPr>
                <w:rFonts w:ascii="Arial" w:eastAsia="Arial" w:hAnsi="Arial" w:cs="Arial"/>
                <w:b/>
                <w:color w:val="0D0D0D"/>
                <w:sz w:val="24"/>
              </w:rPr>
              <w:t xml:space="preserve">Total budget for this academic year </w:t>
            </w:r>
          </w:p>
          <w:p w14:paraId="07C09142" w14:textId="77777777" w:rsidR="007A760F" w:rsidRDefault="00CF177E">
            <w:r>
              <w:rPr>
                <w:rFonts w:ascii="Arial" w:eastAsia="Arial" w:hAnsi="Arial" w:cs="Arial"/>
                <w:color w:val="0D0D0D"/>
                <w:sz w:val="24"/>
              </w:rPr>
              <w:t xml:space="preserve">If your school is an academy in a trust that pools this funding, state the amount available to your school this academic year </w:t>
            </w:r>
          </w:p>
        </w:tc>
        <w:tc>
          <w:tcPr>
            <w:tcW w:w="3120" w:type="dxa"/>
            <w:tcBorders>
              <w:top w:val="single" w:sz="4" w:space="0" w:color="000000"/>
              <w:left w:val="single" w:sz="4" w:space="0" w:color="000000"/>
              <w:bottom w:val="single" w:sz="4" w:space="0" w:color="000000"/>
              <w:right w:val="single" w:sz="4" w:space="0" w:color="000000"/>
            </w:tcBorders>
          </w:tcPr>
          <w:p w14:paraId="01914DBF" w14:textId="6FECAEF8" w:rsidR="007A760F" w:rsidRDefault="00A730F9">
            <w:pPr>
              <w:ind w:left="1"/>
            </w:pPr>
            <w:r>
              <w:t>£1</w:t>
            </w:r>
            <w:r w:rsidR="0015357C">
              <w:t>33,141</w:t>
            </w:r>
          </w:p>
        </w:tc>
      </w:tr>
    </w:tbl>
    <w:p w14:paraId="11143A66" w14:textId="77777777" w:rsidR="007A760F" w:rsidRDefault="00CF177E">
      <w:pPr>
        <w:pStyle w:val="Heading1"/>
        <w:ind w:left="-5"/>
      </w:pPr>
      <w:r>
        <w:t xml:space="preserve">Part A: Pupil premium strategy plan </w:t>
      </w:r>
    </w:p>
    <w:p w14:paraId="50111679" w14:textId="77777777" w:rsidR="007A760F" w:rsidRDefault="00CF177E">
      <w:pPr>
        <w:spacing w:after="520"/>
      </w:pPr>
      <w:r>
        <w:rPr>
          <w:rFonts w:ascii="Arial" w:eastAsia="Arial" w:hAnsi="Arial" w:cs="Arial"/>
          <w:color w:val="0D0D0D"/>
          <w:sz w:val="2"/>
        </w:rPr>
        <w:t xml:space="preserve"> </w:t>
      </w:r>
    </w:p>
    <w:p w14:paraId="3A97FB5F" w14:textId="77777777" w:rsidR="007A760F" w:rsidRDefault="00CF177E">
      <w:pPr>
        <w:pStyle w:val="Heading2"/>
        <w:ind w:left="-5"/>
      </w:pPr>
      <w:r>
        <w:lastRenderedPageBreak/>
        <w:t xml:space="preserve">Statement of intent </w:t>
      </w:r>
    </w:p>
    <w:p w14:paraId="73933610" w14:textId="77777777" w:rsidR="007A760F" w:rsidRDefault="00CF177E">
      <w:pPr>
        <w:spacing w:after="221"/>
      </w:pPr>
      <w:r>
        <w:rPr>
          <w:rFonts w:ascii="Arial" w:eastAsia="Arial" w:hAnsi="Arial" w:cs="Arial"/>
          <w:color w:val="0D0D0D"/>
          <w:sz w:val="2"/>
        </w:rPr>
        <w:t xml:space="preserve"> </w:t>
      </w:r>
    </w:p>
    <w:tbl>
      <w:tblPr>
        <w:tblStyle w:val="TableGrid"/>
        <w:tblW w:w="10040" w:type="dxa"/>
        <w:tblInd w:w="5" w:type="dxa"/>
        <w:tblCellMar>
          <w:top w:w="53" w:type="dxa"/>
          <w:left w:w="110" w:type="dxa"/>
          <w:right w:w="56" w:type="dxa"/>
        </w:tblCellMar>
        <w:tblLook w:val="04A0" w:firstRow="1" w:lastRow="0" w:firstColumn="1" w:lastColumn="0" w:noHBand="0" w:noVBand="1"/>
      </w:tblPr>
      <w:tblGrid>
        <w:gridCol w:w="10040"/>
      </w:tblGrid>
      <w:tr w:rsidR="007A760F" w14:paraId="10884FFE" w14:textId="77777777" w:rsidTr="004F4F29">
        <w:trPr>
          <w:trHeight w:val="3475"/>
        </w:trPr>
        <w:tc>
          <w:tcPr>
            <w:tcW w:w="10040" w:type="dxa"/>
            <w:tcBorders>
              <w:top w:val="single" w:sz="4" w:space="0" w:color="000000"/>
              <w:left w:val="single" w:sz="4" w:space="0" w:color="000000"/>
              <w:bottom w:val="single" w:sz="4" w:space="0" w:color="000000"/>
              <w:right w:val="single" w:sz="4" w:space="0" w:color="000000"/>
            </w:tcBorders>
          </w:tcPr>
          <w:p w14:paraId="718DF9BF" w14:textId="184B8C65" w:rsidR="007A760F" w:rsidRPr="00A730F9" w:rsidRDefault="00A730F9">
            <w:pPr>
              <w:spacing w:line="238" w:lineRule="auto"/>
              <w:rPr>
                <w:rFonts w:asciiTheme="minorHAnsi" w:hAnsiTheme="minorHAnsi" w:cstheme="minorHAnsi"/>
              </w:rPr>
            </w:pPr>
            <w:r w:rsidRPr="00A730F9">
              <w:rPr>
                <w:rFonts w:asciiTheme="minorHAnsi" w:eastAsia="Candara" w:hAnsiTheme="minorHAnsi" w:cstheme="minorHAnsi"/>
                <w:color w:val="333333"/>
                <w:sz w:val="23"/>
              </w:rPr>
              <w:t xml:space="preserve">Holy Cross Catholic Primary School is determined that all pupils are given the best possible chance to achieve their full potential through the highest standards of Quality First Teaching, focused support, curriculum enrichment, and pastoral care. We believe the additional provision delivered through the Pupil Premium and Recovery funding should be available to all pupils within school who we know to be disadvantaged and vulnerable, irrespective of whether they are eligible for the funding. Indeed, it should be noted, that many of the pupils identified as requiring additional levels of support are not       necessarily those who fulfil the FSM eligibility criteria.  </w:t>
            </w:r>
          </w:p>
          <w:p w14:paraId="6EB310FD" w14:textId="77777777" w:rsidR="007A760F" w:rsidRPr="00A730F9" w:rsidRDefault="00CF177E">
            <w:pPr>
              <w:spacing w:after="91"/>
              <w:rPr>
                <w:rFonts w:asciiTheme="minorHAnsi" w:hAnsiTheme="minorHAnsi" w:cstheme="minorHAnsi"/>
              </w:rPr>
            </w:pPr>
            <w:r w:rsidRPr="00A730F9">
              <w:rPr>
                <w:rFonts w:asciiTheme="minorHAnsi" w:eastAsia="Candara" w:hAnsiTheme="minorHAnsi" w:cstheme="minorHAnsi"/>
                <w:color w:val="333333"/>
                <w:sz w:val="12"/>
              </w:rPr>
              <w:t xml:space="preserve"> </w:t>
            </w:r>
          </w:p>
          <w:p w14:paraId="669FBCCF" w14:textId="138B2487" w:rsidR="007A760F" w:rsidRPr="00A730F9" w:rsidRDefault="00CF177E">
            <w:pPr>
              <w:spacing w:line="238" w:lineRule="auto"/>
              <w:ind w:right="367"/>
              <w:jc w:val="both"/>
              <w:rPr>
                <w:rFonts w:asciiTheme="minorHAnsi" w:hAnsiTheme="minorHAnsi" w:cstheme="minorHAnsi"/>
              </w:rPr>
            </w:pPr>
            <w:r w:rsidRPr="00A730F9">
              <w:rPr>
                <w:rFonts w:asciiTheme="minorHAnsi" w:eastAsia="Candara" w:hAnsiTheme="minorHAnsi" w:cstheme="minorHAnsi"/>
                <w:color w:val="333333"/>
                <w:sz w:val="23"/>
              </w:rPr>
              <w:t xml:space="preserve">There is no expectation that all Pupil Premium funded pupils will receive identical support. The </w:t>
            </w:r>
            <w:r w:rsidR="00A730F9" w:rsidRPr="00A730F9">
              <w:rPr>
                <w:rFonts w:asciiTheme="minorHAnsi" w:eastAsia="Candara" w:hAnsiTheme="minorHAnsi" w:cstheme="minorHAnsi"/>
                <w:color w:val="333333"/>
                <w:sz w:val="23"/>
              </w:rPr>
              <w:t>school considers</w:t>
            </w:r>
            <w:r w:rsidRPr="00A730F9">
              <w:rPr>
                <w:rFonts w:asciiTheme="minorHAnsi" w:eastAsia="Candara" w:hAnsiTheme="minorHAnsi" w:cstheme="minorHAnsi"/>
                <w:color w:val="333333"/>
                <w:sz w:val="23"/>
              </w:rPr>
              <w:t xml:space="preserve"> the best ways to allocate Pupil Premium money annually following rigorous data analysis and the careful consideration of the needs of the pupils.  </w:t>
            </w:r>
          </w:p>
          <w:p w14:paraId="191B37A1" w14:textId="77777777" w:rsidR="007A760F" w:rsidRPr="00A730F9" w:rsidRDefault="00CF177E">
            <w:pPr>
              <w:spacing w:after="91"/>
              <w:rPr>
                <w:rFonts w:asciiTheme="minorHAnsi" w:hAnsiTheme="minorHAnsi" w:cstheme="minorHAnsi"/>
              </w:rPr>
            </w:pPr>
            <w:r w:rsidRPr="00A730F9">
              <w:rPr>
                <w:rFonts w:asciiTheme="minorHAnsi" w:eastAsia="Candara" w:hAnsiTheme="minorHAnsi" w:cstheme="minorHAnsi"/>
                <w:color w:val="333333"/>
                <w:sz w:val="12"/>
              </w:rPr>
              <w:t xml:space="preserve"> </w:t>
            </w:r>
          </w:p>
          <w:p w14:paraId="4431DA94" w14:textId="6C0F60D3" w:rsidR="007A760F" w:rsidRPr="00A730F9" w:rsidRDefault="00CF177E">
            <w:pPr>
              <w:spacing w:line="238" w:lineRule="auto"/>
              <w:rPr>
                <w:rFonts w:asciiTheme="minorHAnsi" w:hAnsiTheme="minorHAnsi" w:cstheme="minorHAnsi"/>
              </w:rPr>
            </w:pPr>
            <w:r w:rsidRPr="00A730F9">
              <w:rPr>
                <w:rFonts w:asciiTheme="minorHAnsi" w:eastAsia="Candara" w:hAnsiTheme="minorHAnsi" w:cstheme="minorHAnsi"/>
                <w:sz w:val="23"/>
              </w:rPr>
              <w:t>When identifying strategies and allocating funding to projects, we consider the impact of previous           experience within our school context, as well as applying knowledge gained from external research          including the Educational Endowment Foundation. We are committed to using a range of measures to evaluate the impact of the funding as an ongoing process throughout each academic year. The focus for 2021-2024 will be on achieving the best outcomes for our pupils and supporting their wellbeing. Ou</w:t>
            </w:r>
            <w:r w:rsidR="00A730F9">
              <w:rPr>
                <w:rFonts w:asciiTheme="minorHAnsi" w:eastAsia="Candara" w:hAnsiTheme="minorHAnsi" w:cstheme="minorHAnsi"/>
                <w:sz w:val="23"/>
              </w:rPr>
              <w:t>r</w:t>
            </w:r>
            <w:r w:rsidRPr="00A730F9">
              <w:rPr>
                <w:rFonts w:asciiTheme="minorHAnsi" w:eastAsia="Candara" w:hAnsiTheme="minorHAnsi" w:cstheme="minorHAnsi"/>
                <w:sz w:val="23"/>
              </w:rPr>
              <w:t xml:space="preserve"> intention is that each pupil reaches their potential regardless of their background or barriers to learning. We aim to reduce any barriers through the delivery of our curriculum enhanced by enrichment opportunities, made available to all.  </w:t>
            </w:r>
          </w:p>
          <w:p w14:paraId="479B375B" w14:textId="77777777" w:rsidR="007A760F" w:rsidRPr="00A730F9" w:rsidRDefault="00CF177E">
            <w:pPr>
              <w:spacing w:after="86"/>
              <w:rPr>
                <w:rFonts w:asciiTheme="minorHAnsi" w:hAnsiTheme="minorHAnsi" w:cstheme="minorHAnsi"/>
              </w:rPr>
            </w:pPr>
            <w:r w:rsidRPr="00A730F9">
              <w:rPr>
                <w:rFonts w:asciiTheme="minorHAnsi" w:eastAsia="Candara" w:hAnsiTheme="minorHAnsi" w:cstheme="minorHAnsi"/>
                <w:sz w:val="12"/>
              </w:rPr>
              <w:t xml:space="preserve"> </w:t>
            </w:r>
          </w:p>
          <w:p w14:paraId="28A784DD" w14:textId="77777777" w:rsidR="007A760F" w:rsidRPr="00A730F9" w:rsidRDefault="00CF177E">
            <w:pPr>
              <w:rPr>
                <w:rFonts w:asciiTheme="minorHAnsi" w:hAnsiTheme="minorHAnsi" w:cstheme="minorHAnsi"/>
              </w:rPr>
            </w:pPr>
            <w:r w:rsidRPr="00A730F9">
              <w:rPr>
                <w:rFonts w:asciiTheme="minorHAnsi" w:eastAsia="Candara" w:hAnsiTheme="minorHAnsi" w:cstheme="minorHAnsi"/>
                <w:sz w:val="23"/>
              </w:rPr>
              <w:t xml:space="preserve">Our aim is to use the pupil premium funding to counter disadvantage and to ensure greater equity through: </w:t>
            </w:r>
          </w:p>
          <w:p w14:paraId="3DA0CDDB" w14:textId="77777777" w:rsidR="007A760F" w:rsidRPr="00A730F9" w:rsidRDefault="00CF177E">
            <w:pPr>
              <w:numPr>
                <w:ilvl w:val="0"/>
                <w:numId w:val="1"/>
              </w:numPr>
              <w:spacing w:after="19" w:line="238" w:lineRule="auto"/>
              <w:ind w:hanging="360"/>
              <w:rPr>
                <w:rFonts w:asciiTheme="minorHAnsi" w:hAnsiTheme="minorHAnsi" w:cstheme="minorHAnsi"/>
              </w:rPr>
            </w:pPr>
            <w:r w:rsidRPr="00A730F9">
              <w:rPr>
                <w:rFonts w:asciiTheme="minorHAnsi" w:eastAsia="Candara" w:hAnsiTheme="minorHAnsi" w:cstheme="minorHAnsi"/>
                <w:sz w:val="23"/>
              </w:rPr>
              <w:t xml:space="preserve">Ensuring and supporting great teaching &amp; adopting a whole school approach in which all staff take responsibility for disadvantaged pupils’ outcomes &amp; raise expectations of what they can achieve  </w:t>
            </w:r>
          </w:p>
          <w:p w14:paraId="5D060D8B" w14:textId="77777777" w:rsidR="007A760F" w:rsidRPr="00A730F9" w:rsidRDefault="00CF177E">
            <w:pPr>
              <w:numPr>
                <w:ilvl w:val="0"/>
                <w:numId w:val="1"/>
              </w:numPr>
              <w:ind w:hanging="360"/>
              <w:rPr>
                <w:rFonts w:asciiTheme="minorHAnsi" w:hAnsiTheme="minorHAnsi" w:cstheme="minorHAnsi"/>
              </w:rPr>
            </w:pPr>
            <w:r w:rsidRPr="00A730F9">
              <w:rPr>
                <w:rFonts w:asciiTheme="minorHAnsi" w:eastAsia="Candara" w:hAnsiTheme="minorHAnsi" w:cstheme="minorHAnsi"/>
                <w:sz w:val="23"/>
              </w:rPr>
              <w:t xml:space="preserve">Providing targeted academic interventions  </w:t>
            </w:r>
          </w:p>
          <w:p w14:paraId="4C42762C" w14:textId="77777777" w:rsidR="007A760F" w:rsidRPr="00A730F9" w:rsidRDefault="00CF177E">
            <w:pPr>
              <w:numPr>
                <w:ilvl w:val="0"/>
                <w:numId w:val="1"/>
              </w:numPr>
              <w:ind w:hanging="360"/>
              <w:rPr>
                <w:rFonts w:asciiTheme="minorHAnsi" w:hAnsiTheme="minorHAnsi" w:cstheme="minorHAnsi"/>
              </w:rPr>
            </w:pPr>
            <w:r w:rsidRPr="00A730F9">
              <w:rPr>
                <w:rFonts w:asciiTheme="minorHAnsi" w:eastAsia="Candara" w:hAnsiTheme="minorHAnsi" w:cstheme="minorHAnsi"/>
                <w:sz w:val="23"/>
              </w:rPr>
              <w:t xml:space="preserve">Using a wider range of strategies to overcome barriers to learning </w:t>
            </w:r>
          </w:p>
          <w:p w14:paraId="2CBC464F" w14:textId="77777777" w:rsidR="007A760F" w:rsidRPr="00A730F9" w:rsidRDefault="00CF177E">
            <w:pPr>
              <w:spacing w:after="86"/>
              <w:rPr>
                <w:rFonts w:asciiTheme="minorHAnsi" w:hAnsiTheme="minorHAnsi" w:cstheme="minorHAnsi"/>
              </w:rPr>
            </w:pPr>
            <w:r w:rsidRPr="00A730F9">
              <w:rPr>
                <w:rFonts w:asciiTheme="minorHAnsi" w:eastAsia="Candara" w:hAnsiTheme="minorHAnsi" w:cstheme="minorHAnsi"/>
                <w:b/>
                <w:color w:val="0D0D0D"/>
                <w:sz w:val="12"/>
              </w:rPr>
              <w:t xml:space="preserve"> </w:t>
            </w:r>
          </w:p>
          <w:p w14:paraId="4DE213BF" w14:textId="77777777" w:rsidR="007A760F" w:rsidRPr="00A730F9" w:rsidRDefault="00CF177E">
            <w:pPr>
              <w:rPr>
                <w:rFonts w:asciiTheme="minorHAnsi" w:hAnsiTheme="minorHAnsi" w:cstheme="minorHAnsi"/>
              </w:rPr>
            </w:pPr>
            <w:r w:rsidRPr="00A730F9">
              <w:rPr>
                <w:rFonts w:asciiTheme="minorHAnsi" w:eastAsia="Candara" w:hAnsiTheme="minorHAnsi" w:cstheme="minorHAnsi"/>
                <w:b/>
                <w:color w:val="0D0D0D"/>
                <w:sz w:val="23"/>
              </w:rPr>
              <w:t xml:space="preserve">Ensuring and supporting great teaching  </w:t>
            </w:r>
          </w:p>
          <w:p w14:paraId="751C786D" w14:textId="77777777" w:rsidR="007A760F" w:rsidRPr="00A730F9" w:rsidRDefault="00CF177E">
            <w:pPr>
              <w:ind w:right="31"/>
              <w:rPr>
                <w:rFonts w:asciiTheme="minorHAnsi" w:hAnsiTheme="minorHAnsi" w:cstheme="minorHAnsi"/>
              </w:rPr>
            </w:pPr>
            <w:r w:rsidRPr="00A730F9">
              <w:rPr>
                <w:rFonts w:asciiTheme="minorHAnsi" w:eastAsia="Candara" w:hAnsiTheme="minorHAnsi" w:cstheme="minorHAnsi"/>
                <w:sz w:val="23"/>
              </w:rPr>
              <w:t xml:space="preserve">As recognised by the EFF we acknowledge that ‘good teaching’ is the most important lever schools have to improve outcomes for disadvantaged pupils and we intend to focus heavily on developing the quality of teaching through focussed CPD of teachers and strong recruitment processes. </w:t>
            </w:r>
          </w:p>
          <w:p w14:paraId="6044D8F8" w14:textId="77777777" w:rsidR="007A760F" w:rsidRPr="00A730F9" w:rsidRDefault="00CF177E">
            <w:pPr>
              <w:spacing w:line="238" w:lineRule="auto"/>
              <w:ind w:right="50"/>
              <w:rPr>
                <w:rFonts w:asciiTheme="minorHAnsi" w:hAnsiTheme="minorHAnsi" w:cstheme="minorHAnsi"/>
              </w:rPr>
            </w:pPr>
            <w:r w:rsidRPr="00A730F9">
              <w:rPr>
                <w:rFonts w:asciiTheme="minorHAnsi" w:eastAsia="Candara" w:hAnsiTheme="minorHAnsi" w:cstheme="minorHAnsi"/>
                <w:color w:val="0D0D0D"/>
                <w:sz w:val="23"/>
              </w:rPr>
              <w:t>We recognise the importance of ensuring all pupils, whatever their background or circumstance, are provided with an education of the highest quality. This will ensure that all our pupils are equipped with the knowledge and skills they will need to succeed in, and beyond school. Strategies to close achievement gaps between groups and individuals are an integral part of every lesson and evident across the curriculum. Within the classroom there is a clear focus on well planned and differentiated lessons that challenge and stretch all pupils. A programme of training supports staff to continually expand and experiment with a full range of teaching strategies and techniques to ensure the achievement gap is closed rapidly through the use of timely and appropriate interventions.</w:t>
            </w:r>
            <w:r w:rsidRPr="00A730F9">
              <w:rPr>
                <w:rFonts w:asciiTheme="minorHAnsi" w:eastAsia="Candara" w:hAnsiTheme="minorHAnsi" w:cstheme="minorHAnsi"/>
                <w:sz w:val="23"/>
              </w:rPr>
              <w:t xml:space="preserve"> </w:t>
            </w:r>
          </w:p>
          <w:p w14:paraId="4C44872C" w14:textId="77777777" w:rsidR="007A760F" w:rsidRPr="00A730F9" w:rsidRDefault="00CF177E">
            <w:pPr>
              <w:spacing w:after="21"/>
              <w:rPr>
                <w:rFonts w:asciiTheme="minorHAnsi" w:hAnsiTheme="minorHAnsi" w:cstheme="minorHAnsi"/>
              </w:rPr>
            </w:pPr>
            <w:r w:rsidRPr="00A730F9">
              <w:rPr>
                <w:rFonts w:asciiTheme="minorHAnsi" w:eastAsia="Candara" w:hAnsiTheme="minorHAnsi" w:cstheme="minorHAnsi"/>
                <w:color w:val="0D0D0D"/>
                <w:sz w:val="23"/>
              </w:rPr>
              <w:t xml:space="preserve">This will include:  </w:t>
            </w:r>
          </w:p>
          <w:p w14:paraId="7C027E18" w14:textId="77777777" w:rsidR="007A760F" w:rsidRPr="00A730F9" w:rsidRDefault="00CF177E">
            <w:pPr>
              <w:numPr>
                <w:ilvl w:val="0"/>
                <w:numId w:val="2"/>
              </w:numPr>
              <w:spacing w:after="21"/>
              <w:ind w:hanging="360"/>
              <w:rPr>
                <w:rFonts w:asciiTheme="minorHAnsi" w:hAnsiTheme="minorHAnsi" w:cstheme="minorHAnsi"/>
              </w:rPr>
            </w:pPr>
            <w:r w:rsidRPr="00A730F9">
              <w:rPr>
                <w:rFonts w:asciiTheme="minorHAnsi" w:eastAsia="Candara" w:hAnsiTheme="minorHAnsi" w:cstheme="minorHAnsi"/>
                <w:color w:val="0D0D0D"/>
                <w:sz w:val="23"/>
              </w:rPr>
              <w:t xml:space="preserve">extensive gap analysis used to further inform teaching </w:t>
            </w:r>
          </w:p>
          <w:p w14:paraId="06AC5A21" w14:textId="77777777" w:rsidR="007A760F" w:rsidRPr="00A730F9" w:rsidRDefault="00CF177E">
            <w:pPr>
              <w:numPr>
                <w:ilvl w:val="0"/>
                <w:numId w:val="2"/>
              </w:numPr>
              <w:spacing w:after="15"/>
              <w:ind w:hanging="360"/>
              <w:rPr>
                <w:rFonts w:asciiTheme="minorHAnsi" w:hAnsiTheme="minorHAnsi" w:cstheme="minorHAnsi"/>
              </w:rPr>
            </w:pPr>
            <w:r w:rsidRPr="00A730F9">
              <w:rPr>
                <w:rFonts w:asciiTheme="minorHAnsi" w:eastAsia="Candara" w:hAnsiTheme="minorHAnsi" w:cstheme="minorHAnsi"/>
                <w:color w:val="0D0D0D"/>
                <w:sz w:val="23"/>
              </w:rPr>
              <w:t xml:space="preserve">1:1 and small support within the class </w:t>
            </w:r>
          </w:p>
          <w:p w14:paraId="1D0A5DC3" w14:textId="77777777" w:rsidR="007A760F" w:rsidRPr="00A730F9" w:rsidRDefault="00CF177E">
            <w:pPr>
              <w:numPr>
                <w:ilvl w:val="0"/>
                <w:numId w:val="2"/>
              </w:numPr>
              <w:spacing w:after="16"/>
              <w:ind w:hanging="360"/>
              <w:rPr>
                <w:rFonts w:asciiTheme="minorHAnsi" w:hAnsiTheme="minorHAnsi" w:cstheme="minorHAnsi"/>
              </w:rPr>
            </w:pPr>
            <w:r w:rsidRPr="00A730F9">
              <w:rPr>
                <w:rFonts w:asciiTheme="minorHAnsi" w:eastAsia="Candara" w:hAnsiTheme="minorHAnsi" w:cstheme="minorHAnsi"/>
                <w:color w:val="0D0D0D"/>
                <w:sz w:val="23"/>
              </w:rPr>
              <w:t xml:space="preserve">TA support in class </w:t>
            </w:r>
          </w:p>
          <w:p w14:paraId="31BBB70A" w14:textId="77777777" w:rsidR="007A760F" w:rsidRPr="00A730F9" w:rsidRDefault="00CF177E">
            <w:pPr>
              <w:numPr>
                <w:ilvl w:val="0"/>
                <w:numId w:val="2"/>
              </w:numPr>
              <w:spacing w:after="21"/>
              <w:ind w:hanging="360"/>
              <w:rPr>
                <w:rFonts w:asciiTheme="minorHAnsi" w:hAnsiTheme="minorHAnsi" w:cstheme="minorHAnsi"/>
              </w:rPr>
            </w:pPr>
            <w:r w:rsidRPr="00A730F9">
              <w:rPr>
                <w:rFonts w:asciiTheme="minorHAnsi" w:eastAsia="Candara" w:hAnsiTheme="minorHAnsi" w:cstheme="minorHAnsi"/>
                <w:color w:val="0D0D0D"/>
                <w:sz w:val="23"/>
              </w:rPr>
              <w:t xml:space="preserve">the employment of specialist teachers </w:t>
            </w:r>
          </w:p>
          <w:p w14:paraId="0969D320" w14:textId="77777777" w:rsidR="007A760F" w:rsidRPr="00A730F9" w:rsidRDefault="00CF177E">
            <w:pPr>
              <w:numPr>
                <w:ilvl w:val="0"/>
                <w:numId w:val="2"/>
              </w:numPr>
              <w:spacing w:line="234" w:lineRule="auto"/>
              <w:ind w:hanging="360"/>
              <w:rPr>
                <w:rFonts w:asciiTheme="minorHAnsi" w:hAnsiTheme="minorHAnsi" w:cstheme="minorHAnsi"/>
              </w:rPr>
            </w:pPr>
            <w:r w:rsidRPr="00A730F9">
              <w:rPr>
                <w:rFonts w:asciiTheme="minorHAnsi" w:eastAsia="Candara" w:hAnsiTheme="minorHAnsi" w:cstheme="minorHAnsi"/>
                <w:color w:val="0D0D0D"/>
                <w:sz w:val="23"/>
              </w:rPr>
              <w:t xml:space="preserve">CPD for staff and collaborative practice, including instructional coaching, modelled lessons and best practice visits </w:t>
            </w:r>
          </w:p>
          <w:p w14:paraId="3BD539F5" w14:textId="77777777" w:rsidR="007A760F" w:rsidRPr="00A730F9" w:rsidRDefault="00CF177E">
            <w:pPr>
              <w:spacing w:after="86"/>
              <w:rPr>
                <w:rFonts w:asciiTheme="minorHAnsi" w:hAnsiTheme="minorHAnsi" w:cstheme="minorHAnsi"/>
              </w:rPr>
            </w:pPr>
            <w:r w:rsidRPr="00A730F9">
              <w:rPr>
                <w:rFonts w:asciiTheme="minorHAnsi" w:eastAsia="Candara" w:hAnsiTheme="minorHAnsi" w:cstheme="minorHAnsi"/>
                <w:b/>
                <w:color w:val="0D0D0D"/>
                <w:sz w:val="12"/>
              </w:rPr>
              <w:lastRenderedPageBreak/>
              <w:t xml:space="preserve"> </w:t>
            </w:r>
          </w:p>
          <w:p w14:paraId="7E1D42D8" w14:textId="77777777" w:rsidR="007A760F" w:rsidRPr="001D646A" w:rsidRDefault="00CF177E">
            <w:pPr>
              <w:rPr>
                <w:rFonts w:asciiTheme="minorHAnsi" w:hAnsiTheme="minorHAnsi" w:cstheme="minorHAnsi"/>
              </w:rPr>
            </w:pPr>
            <w:r w:rsidRPr="001D646A">
              <w:rPr>
                <w:rFonts w:asciiTheme="minorHAnsi" w:eastAsia="Candara" w:hAnsiTheme="minorHAnsi" w:cstheme="minorHAnsi"/>
                <w:b/>
                <w:color w:val="0D0D0D"/>
                <w:sz w:val="23"/>
              </w:rPr>
              <w:t xml:space="preserve">Providing targeted academic interventions  </w:t>
            </w:r>
          </w:p>
          <w:p w14:paraId="0A1912F8" w14:textId="00441981" w:rsidR="001D646A" w:rsidRPr="001D646A" w:rsidRDefault="00CF177E"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For some children, high quality teaching alone may not be enough and there is a need for additional</w:t>
            </w:r>
            <w:r w:rsidR="00A730F9"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 xml:space="preserve"> time-limited provision </w:t>
            </w:r>
            <w:r w:rsidR="004F4F29" w:rsidRPr="001D646A">
              <w:rPr>
                <w:rFonts w:asciiTheme="minorHAnsi" w:eastAsia="Candara" w:hAnsiTheme="minorHAnsi" w:cstheme="minorHAnsi"/>
                <w:color w:val="0D0D0D"/>
                <w:sz w:val="23"/>
              </w:rPr>
              <w:t>outside of</w:t>
            </w:r>
            <w:r w:rsidRPr="001D646A">
              <w:rPr>
                <w:rFonts w:asciiTheme="minorHAnsi" w:eastAsia="Candara" w:hAnsiTheme="minorHAnsi" w:cstheme="minorHAnsi"/>
                <w:color w:val="0D0D0D"/>
                <w:sz w:val="23"/>
              </w:rPr>
              <w:t xml:space="preserve"> normal classroom activities. There is extensive evidence supporting the </w:t>
            </w:r>
            <w:r w:rsidR="001D646A" w:rsidRPr="001D646A">
              <w:rPr>
                <w:rFonts w:asciiTheme="minorHAnsi" w:eastAsia="Candara" w:hAnsiTheme="minorHAnsi" w:cstheme="minorHAnsi"/>
                <w:color w:val="0D0D0D"/>
                <w:sz w:val="23"/>
              </w:rPr>
              <w:t xml:space="preserve">impact of high quality one to one and small group tuition as a catch-up strategy. Programmes are likely to have the greatest impact where they meet a specific need, include regular sessions maintained over a sustained period and are carefully timetabled to enable consistent delivery. Effective interventions follow assessment, which can then be used to ensure that support is well-targeted and to monitor pupil progress.  </w:t>
            </w:r>
          </w:p>
          <w:p w14:paraId="7EF95F40"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This will include:  </w:t>
            </w:r>
          </w:p>
          <w:p w14:paraId="3FC80C11"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1:1 / small groups in English and maths </w:t>
            </w:r>
          </w:p>
          <w:p w14:paraId="7883BEB7"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additional learning time </w:t>
            </w:r>
          </w:p>
          <w:p w14:paraId="71386AD0"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1:1 tutoring and 3:1 tutoring </w:t>
            </w:r>
          </w:p>
          <w:p w14:paraId="1C66A2FA"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additional phonics support </w:t>
            </w:r>
          </w:p>
          <w:p w14:paraId="28871C93"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speech and language support </w:t>
            </w:r>
          </w:p>
          <w:p w14:paraId="625FFF61" w14:textId="66BAE3F5"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SEND support groups </w:t>
            </w:r>
          </w:p>
          <w:p w14:paraId="17D50D20"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 </w:t>
            </w:r>
          </w:p>
          <w:p w14:paraId="636532C7"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Using a wider range of strategies to overcome barriers to learning </w:t>
            </w:r>
          </w:p>
          <w:p w14:paraId="3C59F84D"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In addition to the strategies above, a range of other strategies can contribute to children’s success in school, such as improving attendance, supporting positive behaviour, social and emotional skills and building parental engagement. Parents/carers play a key role in supporting children to learn at home and it is important for us to work together to support this. </w:t>
            </w:r>
          </w:p>
          <w:p w14:paraId="62976D0D"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This will include:  </w:t>
            </w:r>
          </w:p>
          <w:p w14:paraId="663F65B6"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a focus on improving attendance </w:t>
            </w:r>
          </w:p>
          <w:p w14:paraId="292DD6BA"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providing curriculum enrichment opportunities </w:t>
            </w:r>
          </w:p>
          <w:p w14:paraId="5E936EB7"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support for wellbeing and mental health </w:t>
            </w:r>
          </w:p>
          <w:p w14:paraId="590B57D1"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w:t>
            </w:r>
            <w:r w:rsidRPr="001D646A">
              <w:rPr>
                <w:rFonts w:asciiTheme="minorHAnsi" w:eastAsia="Candara" w:hAnsiTheme="minorHAnsi" w:cstheme="minorHAnsi"/>
                <w:color w:val="0D0D0D"/>
                <w:sz w:val="23"/>
              </w:rPr>
              <w:tab/>
              <w:t xml:space="preserve">interventions to increase parental engagement and to ensure there is equity for pupils </w:t>
            </w:r>
          </w:p>
          <w:p w14:paraId="2334D800" w14:textId="77777777" w:rsidR="001D646A" w:rsidRPr="001D646A" w:rsidRDefault="001D646A" w:rsidP="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 xml:space="preserve"> </w:t>
            </w:r>
          </w:p>
          <w:p w14:paraId="439A4650" w14:textId="2AC80B4B" w:rsidR="007A760F" w:rsidRPr="004F4F29" w:rsidRDefault="001D646A">
            <w:pPr>
              <w:jc w:val="both"/>
              <w:rPr>
                <w:rFonts w:asciiTheme="minorHAnsi" w:eastAsia="Candara" w:hAnsiTheme="minorHAnsi" w:cstheme="minorHAnsi"/>
                <w:color w:val="0D0D0D"/>
                <w:sz w:val="23"/>
              </w:rPr>
            </w:pPr>
            <w:r w:rsidRPr="001D646A">
              <w:rPr>
                <w:rFonts w:asciiTheme="minorHAnsi" w:eastAsia="Candara" w:hAnsiTheme="minorHAnsi" w:cstheme="minorHAnsi"/>
                <w:color w:val="0D0D0D"/>
                <w:sz w:val="23"/>
              </w:rPr>
              <w:t>Our determined and committed leadership team and wider staff ensure that Pupil Premium funding and provision impacts achievement, attendance and pastoral care. This includes an identified governor having responsibility for Pupil Premium, the Head teache</w:t>
            </w:r>
            <w:r>
              <w:rPr>
                <w:rFonts w:asciiTheme="minorHAnsi" w:eastAsia="Candara" w:hAnsiTheme="minorHAnsi" w:cstheme="minorHAnsi"/>
                <w:color w:val="0D0D0D"/>
                <w:sz w:val="23"/>
              </w:rPr>
              <w:t>r,</w:t>
            </w:r>
            <w:r w:rsidRPr="001D646A">
              <w:rPr>
                <w:rFonts w:asciiTheme="minorHAnsi" w:eastAsia="Candara" w:hAnsiTheme="minorHAnsi" w:cstheme="minorHAnsi"/>
                <w:color w:val="0D0D0D"/>
                <w:sz w:val="23"/>
              </w:rPr>
              <w:t xml:space="preserve"> DHT</w:t>
            </w:r>
            <w:r>
              <w:rPr>
                <w:rFonts w:asciiTheme="minorHAnsi" w:eastAsia="Candara" w:hAnsiTheme="minorHAnsi" w:cstheme="minorHAnsi"/>
                <w:color w:val="0D0D0D"/>
                <w:sz w:val="23"/>
              </w:rPr>
              <w:t xml:space="preserve"> and AHT</w:t>
            </w:r>
            <w:r w:rsidRPr="001D646A">
              <w:rPr>
                <w:rFonts w:asciiTheme="minorHAnsi" w:eastAsia="Candara" w:hAnsiTheme="minorHAnsi" w:cstheme="minorHAnsi"/>
                <w:color w:val="0D0D0D"/>
                <w:sz w:val="23"/>
              </w:rPr>
              <w:t xml:space="preserve"> responsible for monitoring provision and         outcomes, and the wider staff team to implement and evaluate provision. The SLT regularly evaluates pupil premium outcomes compared to other pupils in school to ensure the correct strategies and provision are in place.  </w:t>
            </w:r>
          </w:p>
        </w:tc>
      </w:tr>
    </w:tbl>
    <w:p w14:paraId="74E85DD4" w14:textId="77777777" w:rsidR="007A760F" w:rsidRDefault="00CF177E">
      <w:pPr>
        <w:spacing w:after="52"/>
      </w:pPr>
      <w:r>
        <w:rPr>
          <w:rFonts w:ascii="Arial" w:eastAsia="Arial" w:hAnsi="Arial" w:cs="Arial"/>
          <w:b/>
          <w:color w:val="104F75"/>
          <w:sz w:val="24"/>
        </w:rPr>
        <w:lastRenderedPageBreak/>
        <w:t xml:space="preserve"> </w:t>
      </w:r>
    </w:p>
    <w:p w14:paraId="11647293" w14:textId="77777777" w:rsidR="007A760F" w:rsidRDefault="00CF177E" w:rsidP="001D646A">
      <w:pPr>
        <w:pStyle w:val="Heading2"/>
        <w:ind w:left="0" w:firstLine="0"/>
      </w:pPr>
      <w:r>
        <w:t xml:space="preserve">Challenges </w:t>
      </w:r>
    </w:p>
    <w:p w14:paraId="558C1BE3" w14:textId="77777777" w:rsidR="007A760F" w:rsidRDefault="00CF177E">
      <w:pPr>
        <w:spacing w:after="0" w:line="249" w:lineRule="auto"/>
        <w:ind w:left="-5" w:hanging="10"/>
      </w:pPr>
      <w:r>
        <w:rPr>
          <w:rFonts w:ascii="Arial" w:eastAsia="Arial" w:hAnsi="Arial" w:cs="Arial"/>
          <w:sz w:val="24"/>
        </w:rPr>
        <w:t xml:space="preserve">This details the key challenges to achievement that we have identified among our disadvantaged pupils. </w:t>
      </w:r>
    </w:p>
    <w:p w14:paraId="7B16ACED" w14:textId="77777777" w:rsidR="007A760F" w:rsidRDefault="00CF177E">
      <w:pPr>
        <w:spacing w:after="0"/>
      </w:pPr>
      <w:r>
        <w:rPr>
          <w:rFonts w:ascii="Arial" w:eastAsia="Arial" w:hAnsi="Arial" w:cs="Arial"/>
          <w:sz w:val="16"/>
        </w:rPr>
        <w:t xml:space="preserve"> </w:t>
      </w:r>
    </w:p>
    <w:p w14:paraId="2FF4FBA8" w14:textId="77777777" w:rsidR="007A760F" w:rsidRDefault="00CF177E">
      <w:pPr>
        <w:spacing w:after="0"/>
      </w:pPr>
      <w:r>
        <w:rPr>
          <w:rFonts w:ascii="Arial" w:eastAsia="Arial" w:hAnsi="Arial" w:cs="Arial"/>
          <w:color w:val="0D0D0D"/>
          <w:sz w:val="4"/>
        </w:rPr>
        <w:t xml:space="preserve"> </w:t>
      </w:r>
    </w:p>
    <w:tbl>
      <w:tblPr>
        <w:tblStyle w:val="TableGrid"/>
        <w:tblW w:w="10627" w:type="dxa"/>
        <w:tblInd w:w="6" w:type="dxa"/>
        <w:tblCellMar>
          <w:top w:w="51" w:type="dxa"/>
          <w:left w:w="110" w:type="dxa"/>
          <w:right w:w="63" w:type="dxa"/>
        </w:tblCellMar>
        <w:tblLook w:val="04A0" w:firstRow="1" w:lastRow="0" w:firstColumn="1" w:lastColumn="0" w:noHBand="0" w:noVBand="1"/>
      </w:tblPr>
      <w:tblGrid>
        <w:gridCol w:w="1284"/>
        <w:gridCol w:w="9343"/>
      </w:tblGrid>
      <w:tr w:rsidR="007A760F" w14:paraId="2B74626D" w14:textId="77777777">
        <w:trPr>
          <w:trHeight w:val="358"/>
        </w:trPr>
        <w:tc>
          <w:tcPr>
            <w:tcW w:w="1284" w:type="dxa"/>
            <w:tcBorders>
              <w:top w:val="single" w:sz="4" w:space="0" w:color="000000"/>
              <w:left w:val="single" w:sz="4" w:space="0" w:color="000000"/>
              <w:bottom w:val="single" w:sz="4" w:space="0" w:color="000000"/>
              <w:right w:val="single" w:sz="4" w:space="0" w:color="000000"/>
            </w:tcBorders>
            <w:shd w:val="clear" w:color="auto" w:fill="D8E2E9"/>
          </w:tcPr>
          <w:p w14:paraId="646723BC" w14:textId="77777777" w:rsidR="007A760F" w:rsidRDefault="00CF177E">
            <w:pPr>
              <w:ind w:left="54"/>
            </w:pPr>
            <w:r>
              <w:rPr>
                <w:rFonts w:ascii="Arial" w:eastAsia="Arial" w:hAnsi="Arial" w:cs="Arial"/>
                <w:b/>
                <w:color w:val="0D0D0D"/>
                <w:sz w:val="20"/>
              </w:rPr>
              <w:t xml:space="preserve">Challenge </w:t>
            </w:r>
          </w:p>
        </w:tc>
        <w:tc>
          <w:tcPr>
            <w:tcW w:w="9343" w:type="dxa"/>
            <w:tcBorders>
              <w:top w:val="single" w:sz="4" w:space="0" w:color="000000"/>
              <w:left w:val="single" w:sz="4" w:space="0" w:color="000000"/>
              <w:bottom w:val="single" w:sz="4" w:space="0" w:color="000000"/>
              <w:right w:val="single" w:sz="4" w:space="0" w:color="000000"/>
            </w:tcBorders>
            <w:shd w:val="clear" w:color="auto" w:fill="D8E2E9"/>
          </w:tcPr>
          <w:p w14:paraId="63D2DCFB" w14:textId="77777777" w:rsidR="007A760F" w:rsidRDefault="00CF177E">
            <w:pPr>
              <w:ind w:left="55"/>
            </w:pPr>
            <w:r>
              <w:rPr>
                <w:rFonts w:ascii="Arial" w:eastAsia="Arial" w:hAnsi="Arial" w:cs="Arial"/>
                <w:b/>
                <w:color w:val="0D0D0D"/>
                <w:sz w:val="20"/>
              </w:rPr>
              <w:t xml:space="preserve">Detail of challenge  </w:t>
            </w:r>
          </w:p>
        </w:tc>
      </w:tr>
      <w:tr w:rsidR="007A760F" w14:paraId="685F5918" w14:textId="77777777">
        <w:trPr>
          <w:trHeight w:val="576"/>
        </w:trPr>
        <w:tc>
          <w:tcPr>
            <w:tcW w:w="1284" w:type="dxa"/>
            <w:tcBorders>
              <w:top w:val="single" w:sz="4" w:space="0" w:color="000000"/>
              <w:left w:val="single" w:sz="4" w:space="0" w:color="000000"/>
              <w:bottom w:val="single" w:sz="4" w:space="0" w:color="000000"/>
              <w:right w:val="single" w:sz="4" w:space="0" w:color="000000"/>
            </w:tcBorders>
          </w:tcPr>
          <w:p w14:paraId="2AF0AFE3" w14:textId="77777777" w:rsidR="007A760F" w:rsidRDefault="00CF177E">
            <w:pPr>
              <w:ind w:left="54"/>
            </w:pPr>
            <w:r>
              <w:rPr>
                <w:b/>
                <w:color w:val="0D0D0D"/>
                <w:sz w:val="23"/>
              </w:rPr>
              <w:t xml:space="preserve">1 </w:t>
            </w:r>
          </w:p>
        </w:tc>
        <w:tc>
          <w:tcPr>
            <w:tcW w:w="9343" w:type="dxa"/>
            <w:tcBorders>
              <w:top w:val="single" w:sz="4" w:space="0" w:color="000000"/>
              <w:left w:val="single" w:sz="4" w:space="0" w:color="000000"/>
              <w:bottom w:val="single" w:sz="4" w:space="0" w:color="000000"/>
              <w:right w:val="single" w:sz="4" w:space="0" w:color="000000"/>
            </w:tcBorders>
          </w:tcPr>
          <w:p w14:paraId="6E986B75" w14:textId="77777777" w:rsidR="007A760F" w:rsidRPr="001D646A" w:rsidRDefault="00CF177E">
            <w:pPr>
              <w:jc w:val="both"/>
              <w:rPr>
                <w:rFonts w:asciiTheme="minorHAnsi" w:hAnsiTheme="minorHAnsi" w:cstheme="minorHAnsi"/>
              </w:rPr>
            </w:pPr>
            <w:r w:rsidRPr="001D646A">
              <w:rPr>
                <w:rFonts w:asciiTheme="minorHAnsi" w:eastAsia="Candara" w:hAnsiTheme="minorHAnsi" w:cstheme="minorHAnsi"/>
                <w:color w:val="0C0C0C"/>
                <w:sz w:val="23"/>
              </w:rPr>
              <w:t xml:space="preserve">Low attainment on entry especially in communication, language &amp; literacy for some PP eligible children </w:t>
            </w:r>
            <w:r w:rsidRPr="001D646A">
              <w:rPr>
                <w:rFonts w:asciiTheme="minorHAnsi" w:eastAsia="Candara" w:hAnsiTheme="minorHAnsi" w:cstheme="minorHAnsi"/>
                <w:sz w:val="23"/>
              </w:rPr>
              <w:t xml:space="preserve"> </w:t>
            </w:r>
          </w:p>
        </w:tc>
      </w:tr>
      <w:tr w:rsidR="007A760F" w14:paraId="5C1D9298" w14:textId="77777777">
        <w:trPr>
          <w:trHeight w:val="545"/>
        </w:trPr>
        <w:tc>
          <w:tcPr>
            <w:tcW w:w="1284" w:type="dxa"/>
            <w:tcBorders>
              <w:top w:val="single" w:sz="4" w:space="0" w:color="000000"/>
              <w:left w:val="single" w:sz="4" w:space="0" w:color="000000"/>
              <w:bottom w:val="single" w:sz="4" w:space="0" w:color="000000"/>
              <w:right w:val="single" w:sz="4" w:space="0" w:color="000000"/>
            </w:tcBorders>
            <w:vAlign w:val="center"/>
          </w:tcPr>
          <w:p w14:paraId="2CE9D5A5" w14:textId="77777777" w:rsidR="007A760F" w:rsidRDefault="00CF177E">
            <w:pPr>
              <w:ind w:left="54"/>
            </w:pPr>
            <w:r>
              <w:rPr>
                <w:b/>
                <w:color w:val="0D0D0D"/>
                <w:sz w:val="23"/>
              </w:rPr>
              <w:t xml:space="preserve">2 </w:t>
            </w:r>
          </w:p>
        </w:tc>
        <w:tc>
          <w:tcPr>
            <w:tcW w:w="9343" w:type="dxa"/>
            <w:tcBorders>
              <w:top w:val="single" w:sz="4" w:space="0" w:color="000000"/>
              <w:left w:val="single" w:sz="4" w:space="0" w:color="000000"/>
              <w:bottom w:val="single" w:sz="4" w:space="0" w:color="000000"/>
              <w:right w:val="single" w:sz="4" w:space="0" w:color="000000"/>
            </w:tcBorders>
          </w:tcPr>
          <w:p w14:paraId="21B5F24F" w14:textId="77777777" w:rsidR="007A760F" w:rsidRPr="001D646A" w:rsidRDefault="00CF177E">
            <w:pPr>
              <w:rPr>
                <w:rFonts w:asciiTheme="minorHAnsi" w:hAnsiTheme="minorHAnsi" w:cstheme="minorHAnsi"/>
              </w:rPr>
            </w:pPr>
            <w:r w:rsidRPr="001D646A">
              <w:rPr>
                <w:rFonts w:asciiTheme="minorHAnsi" w:eastAsia="Candara" w:hAnsiTheme="minorHAnsi" w:cstheme="minorHAnsi"/>
                <w:color w:val="0C0C0C"/>
              </w:rPr>
              <w:t>Impact of covid-19 disruption on some of our most disadvantage pupils which has resulted in the gap in attainment in English and Maths compared to non PP Pupils has grown.</w:t>
            </w:r>
            <w:r w:rsidRPr="001D646A">
              <w:rPr>
                <w:rFonts w:asciiTheme="minorHAnsi" w:eastAsia="Candara" w:hAnsiTheme="minorHAnsi" w:cstheme="minorHAnsi"/>
                <w:sz w:val="24"/>
              </w:rPr>
              <w:t xml:space="preserve"> </w:t>
            </w:r>
          </w:p>
        </w:tc>
      </w:tr>
      <w:tr w:rsidR="007A760F" w14:paraId="3DA1DAE1" w14:textId="77777777">
        <w:trPr>
          <w:trHeight w:val="571"/>
        </w:trPr>
        <w:tc>
          <w:tcPr>
            <w:tcW w:w="1284" w:type="dxa"/>
            <w:tcBorders>
              <w:top w:val="single" w:sz="4" w:space="0" w:color="000000"/>
              <w:left w:val="single" w:sz="4" w:space="0" w:color="000000"/>
              <w:bottom w:val="single" w:sz="4" w:space="0" w:color="000000"/>
              <w:right w:val="single" w:sz="4" w:space="0" w:color="000000"/>
            </w:tcBorders>
          </w:tcPr>
          <w:p w14:paraId="758DBF83" w14:textId="77777777" w:rsidR="007A760F" w:rsidRDefault="00CF177E">
            <w:pPr>
              <w:ind w:left="54"/>
            </w:pPr>
            <w:r>
              <w:rPr>
                <w:b/>
                <w:color w:val="0D0D0D"/>
                <w:sz w:val="23"/>
              </w:rPr>
              <w:t xml:space="preserve">3 </w:t>
            </w:r>
          </w:p>
        </w:tc>
        <w:tc>
          <w:tcPr>
            <w:tcW w:w="9343" w:type="dxa"/>
            <w:tcBorders>
              <w:top w:val="single" w:sz="4" w:space="0" w:color="000000"/>
              <w:left w:val="single" w:sz="4" w:space="0" w:color="000000"/>
              <w:bottom w:val="single" w:sz="4" w:space="0" w:color="000000"/>
              <w:right w:val="single" w:sz="4" w:space="0" w:color="000000"/>
            </w:tcBorders>
          </w:tcPr>
          <w:p w14:paraId="59F8ECD0" w14:textId="77777777" w:rsidR="007A760F" w:rsidRPr="001D646A" w:rsidRDefault="00CF177E">
            <w:pPr>
              <w:rPr>
                <w:rFonts w:asciiTheme="minorHAnsi" w:hAnsiTheme="minorHAnsi" w:cstheme="minorHAnsi"/>
              </w:rPr>
            </w:pPr>
            <w:r w:rsidRPr="001D646A">
              <w:rPr>
                <w:rFonts w:asciiTheme="minorHAnsi" w:eastAsia="Candara" w:hAnsiTheme="minorHAnsi" w:cstheme="minorHAnsi"/>
                <w:color w:val="0C0C0C"/>
                <w:sz w:val="23"/>
              </w:rPr>
              <w:t xml:space="preserve">Weaker writing skills and low attainment in writing of children eligible for pupil premium compared to non-pupil premium pupils. </w:t>
            </w:r>
            <w:r w:rsidRPr="001D646A">
              <w:rPr>
                <w:rFonts w:asciiTheme="minorHAnsi" w:eastAsia="Candara" w:hAnsiTheme="minorHAnsi" w:cstheme="minorHAnsi"/>
                <w:sz w:val="23"/>
              </w:rPr>
              <w:t xml:space="preserve"> </w:t>
            </w:r>
          </w:p>
        </w:tc>
      </w:tr>
      <w:tr w:rsidR="007A760F" w14:paraId="06ADFF8E" w14:textId="77777777">
        <w:trPr>
          <w:trHeight w:val="410"/>
        </w:trPr>
        <w:tc>
          <w:tcPr>
            <w:tcW w:w="1284" w:type="dxa"/>
            <w:tcBorders>
              <w:top w:val="single" w:sz="4" w:space="0" w:color="000000"/>
              <w:left w:val="single" w:sz="4" w:space="0" w:color="000000"/>
              <w:bottom w:val="single" w:sz="4" w:space="0" w:color="000000"/>
              <w:right w:val="single" w:sz="4" w:space="0" w:color="000000"/>
            </w:tcBorders>
          </w:tcPr>
          <w:p w14:paraId="0556B21F" w14:textId="77777777" w:rsidR="007A760F" w:rsidRDefault="00CF177E">
            <w:pPr>
              <w:ind w:left="54"/>
            </w:pPr>
            <w:r>
              <w:rPr>
                <w:b/>
                <w:color w:val="0D0D0D"/>
                <w:sz w:val="23"/>
              </w:rPr>
              <w:t xml:space="preserve">4 </w:t>
            </w:r>
          </w:p>
        </w:tc>
        <w:tc>
          <w:tcPr>
            <w:tcW w:w="9343" w:type="dxa"/>
            <w:tcBorders>
              <w:top w:val="single" w:sz="4" w:space="0" w:color="000000"/>
              <w:left w:val="single" w:sz="4" w:space="0" w:color="000000"/>
              <w:bottom w:val="single" w:sz="4" w:space="0" w:color="000000"/>
              <w:right w:val="single" w:sz="4" w:space="0" w:color="000000"/>
            </w:tcBorders>
          </w:tcPr>
          <w:p w14:paraId="69FC1491" w14:textId="77777777" w:rsidR="007A760F" w:rsidRPr="001D646A" w:rsidRDefault="00CF177E">
            <w:pPr>
              <w:rPr>
                <w:rFonts w:asciiTheme="minorHAnsi" w:hAnsiTheme="minorHAnsi" w:cstheme="minorHAnsi"/>
              </w:rPr>
            </w:pPr>
            <w:r w:rsidRPr="001D646A">
              <w:rPr>
                <w:rFonts w:asciiTheme="minorHAnsi" w:eastAsia="Candara" w:hAnsiTheme="minorHAnsi" w:cstheme="minorHAnsi"/>
                <w:color w:val="0D0D0D"/>
                <w:sz w:val="23"/>
              </w:rPr>
              <w:t xml:space="preserve">Weak </w:t>
            </w:r>
            <w:proofErr w:type="spellStart"/>
            <w:r w:rsidRPr="001D646A">
              <w:rPr>
                <w:rFonts w:asciiTheme="minorHAnsi" w:eastAsia="Candara" w:hAnsiTheme="minorHAnsi" w:cstheme="minorHAnsi"/>
                <w:color w:val="0D0D0D"/>
                <w:sz w:val="23"/>
              </w:rPr>
              <w:t>oracy</w:t>
            </w:r>
            <w:proofErr w:type="spellEnd"/>
            <w:r w:rsidRPr="001D646A">
              <w:rPr>
                <w:rFonts w:asciiTheme="minorHAnsi" w:eastAsia="Candara" w:hAnsiTheme="minorHAnsi" w:cstheme="minorHAnsi"/>
                <w:color w:val="0D0D0D"/>
                <w:sz w:val="23"/>
              </w:rPr>
              <w:t xml:space="preserve"> skills.  </w:t>
            </w:r>
          </w:p>
        </w:tc>
      </w:tr>
      <w:tr w:rsidR="007A760F" w14:paraId="23D4CFD2" w14:textId="77777777">
        <w:trPr>
          <w:trHeight w:val="575"/>
        </w:trPr>
        <w:tc>
          <w:tcPr>
            <w:tcW w:w="1284" w:type="dxa"/>
            <w:tcBorders>
              <w:top w:val="single" w:sz="4" w:space="0" w:color="000000"/>
              <w:left w:val="single" w:sz="4" w:space="0" w:color="000000"/>
              <w:bottom w:val="single" w:sz="4" w:space="0" w:color="000000"/>
              <w:right w:val="single" w:sz="4" w:space="0" w:color="000000"/>
            </w:tcBorders>
          </w:tcPr>
          <w:p w14:paraId="5C31AE3F" w14:textId="77777777" w:rsidR="007A760F" w:rsidRDefault="00CF177E">
            <w:pPr>
              <w:ind w:left="54"/>
            </w:pPr>
            <w:r>
              <w:rPr>
                <w:b/>
                <w:color w:val="0D0D0D"/>
                <w:sz w:val="23"/>
              </w:rPr>
              <w:t xml:space="preserve">5 </w:t>
            </w:r>
          </w:p>
        </w:tc>
        <w:tc>
          <w:tcPr>
            <w:tcW w:w="9343" w:type="dxa"/>
            <w:tcBorders>
              <w:top w:val="single" w:sz="4" w:space="0" w:color="000000"/>
              <w:left w:val="single" w:sz="4" w:space="0" w:color="000000"/>
              <w:bottom w:val="single" w:sz="4" w:space="0" w:color="000000"/>
              <w:right w:val="single" w:sz="4" w:space="0" w:color="000000"/>
            </w:tcBorders>
          </w:tcPr>
          <w:p w14:paraId="78F6818C" w14:textId="77777777" w:rsidR="007A760F" w:rsidRPr="001D646A" w:rsidRDefault="00CF177E">
            <w:pPr>
              <w:rPr>
                <w:rFonts w:asciiTheme="minorHAnsi" w:hAnsiTheme="minorHAnsi" w:cstheme="minorHAnsi"/>
              </w:rPr>
            </w:pPr>
            <w:r w:rsidRPr="001D646A">
              <w:rPr>
                <w:rFonts w:asciiTheme="minorHAnsi" w:eastAsia="Candara" w:hAnsiTheme="minorHAnsi" w:cstheme="minorHAnsi"/>
                <w:color w:val="0C0C0C"/>
                <w:sz w:val="23"/>
              </w:rPr>
              <w:t xml:space="preserve">Some of our families face many social and economic challenges and do not always see regular school attendance &amp; punctuality as a high priority. </w:t>
            </w:r>
            <w:r w:rsidRPr="001D646A">
              <w:rPr>
                <w:rFonts w:asciiTheme="minorHAnsi" w:eastAsia="Candara" w:hAnsiTheme="minorHAnsi" w:cstheme="minorHAnsi"/>
                <w:sz w:val="23"/>
              </w:rPr>
              <w:t xml:space="preserve"> </w:t>
            </w:r>
          </w:p>
        </w:tc>
      </w:tr>
      <w:tr w:rsidR="007A760F" w14:paraId="2ACDE780" w14:textId="77777777">
        <w:trPr>
          <w:trHeight w:val="570"/>
        </w:trPr>
        <w:tc>
          <w:tcPr>
            <w:tcW w:w="1284" w:type="dxa"/>
            <w:tcBorders>
              <w:top w:val="single" w:sz="4" w:space="0" w:color="000000"/>
              <w:left w:val="single" w:sz="4" w:space="0" w:color="000000"/>
              <w:bottom w:val="single" w:sz="4" w:space="0" w:color="000000"/>
              <w:right w:val="single" w:sz="4" w:space="0" w:color="000000"/>
            </w:tcBorders>
          </w:tcPr>
          <w:p w14:paraId="36357DC9" w14:textId="77777777" w:rsidR="007A760F" w:rsidRDefault="00CF177E">
            <w:pPr>
              <w:ind w:left="54"/>
            </w:pPr>
            <w:r>
              <w:rPr>
                <w:b/>
                <w:color w:val="0D0D0D"/>
                <w:sz w:val="23"/>
              </w:rPr>
              <w:lastRenderedPageBreak/>
              <w:t xml:space="preserve">6 </w:t>
            </w:r>
          </w:p>
        </w:tc>
        <w:tc>
          <w:tcPr>
            <w:tcW w:w="9343" w:type="dxa"/>
            <w:tcBorders>
              <w:top w:val="single" w:sz="4" w:space="0" w:color="000000"/>
              <w:left w:val="single" w:sz="4" w:space="0" w:color="000000"/>
              <w:bottom w:val="single" w:sz="4" w:space="0" w:color="000000"/>
              <w:right w:val="single" w:sz="4" w:space="0" w:color="000000"/>
            </w:tcBorders>
          </w:tcPr>
          <w:p w14:paraId="3D276156" w14:textId="77777777" w:rsidR="007A760F" w:rsidRPr="001D646A" w:rsidRDefault="00CF177E">
            <w:pPr>
              <w:jc w:val="both"/>
              <w:rPr>
                <w:rFonts w:asciiTheme="minorHAnsi" w:hAnsiTheme="minorHAnsi" w:cstheme="minorHAnsi"/>
              </w:rPr>
            </w:pPr>
            <w:r w:rsidRPr="001D646A">
              <w:rPr>
                <w:rFonts w:asciiTheme="minorHAnsi" w:eastAsia="Candara" w:hAnsiTheme="minorHAnsi" w:cstheme="minorHAnsi"/>
                <w:sz w:val="23"/>
              </w:rPr>
              <w:t>Lack of cultural capital and experiences &amp; financial issues that prevent children accessing wider experiences</w:t>
            </w:r>
            <w:r w:rsidRPr="001D646A">
              <w:rPr>
                <w:rFonts w:asciiTheme="minorHAnsi" w:eastAsia="Candara" w:hAnsiTheme="minorHAnsi" w:cstheme="minorHAnsi"/>
                <w:color w:val="0C0C0C"/>
                <w:sz w:val="23"/>
              </w:rPr>
              <w:t xml:space="preserve"> </w:t>
            </w:r>
          </w:p>
        </w:tc>
      </w:tr>
      <w:tr w:rsidR="007A760F" w14:paraId="00F4D3BA" w14:textId="77777777">
        <w:trPr>
          <w:trHeight w:val="411"/>
        </w:trPr>
        <w:tc>
          <w:tcPr>
            <w:tcW w:w="1284" w:type="dxa"/>
            <w:tcBorders>
              <w:top w:val="single" w:sz="4" w:space="0" w:color="000000"/>
              <w:left w:val="single" w:sz="4" w:space="0" w:color="000000"/>
              <w:bottom w:val="single" w:sz="4" w:space="0" w:color="000000"/>
              <w:right w:val="single" w:sz="4" w:space="0" w:color="000000"/>
            </w:tcBorders>
          </w:tcPr>
          <w:p w14:paraId="3836E960" w14:textId="77777777" w:rsidR="007A760F" w:rsidRDefault="00CF177E">
            <w:pPr>
              <w:ind w:left="54"/>
            </w:pPr>
            <w:r>
              <w:rPr>
                <w:b/>
                <w:color w:val="0D0D0D"/>
                <w:sz w:val="23"/>
              </w:rPr>
              <w:t xml:space="preserve">7 </w:t>
            </w:r>
          </w:p>
        </w:tc>
        <w:tc>
          <w:tcPr>
            <w:tcW w:w="9343" w:type="dxa"/>
            <w:tcBorders>
              <w:top w:val="single" w:sz="4" w:space="0" w:color="000000"/>
              <w:left w:val="single" w:sz="4" w:space="0" w:color="000000"/>
              <w:bottom w:val="single" w:sz="4" w:space="0" w:color="000000"/>
              <w:right w:val="single" w:sz="4" w:space="0" w:color="000000"/>
            </w:tcBorders>
          </w:tcPr>
          <w:p w14:paraId="2DA3D37B" w14:textId="77777777" w:rsidR="007A760F" w:rsidRPr="001D646A" w:rsidRDefault="00CF177E">
            <w:pPr>
              <w:rPr>
                <w:rFonts w:asciiTheme="minorHAnsi" w:hAnsiTheme="minorHAnsi" w:cstheme="minorHAnsi"/>
              </w:rPr>
            </w:pPr>
            <w:r w:rsidRPr="001D646A">
              <w:rPr>
                <w:rFonts w:asciiTheme="minorHAnsi" w:eastAsia="Candara" w:hAnsiTheme="minorHAnsi" w:cstheme="minorHAnsi"/>
                <w:sz w:val="23"/>
              </w:rPr>
              <w:t xml:space="preserve">Mental health issues for the parents/carers and the child </w:t>
            </w:r>
          </w:p>
        </w:tc>
      </w:tr>
    </w:tbl>
    <w:p w14:paraId="4B6B4955" w14:textId="77777777" w:rsidR="007A760F" w:rsidRDefault="00CF177E">
      <w:pPr>
        <w:pStyle w:val="Heading2"/>
        <w:spacing w:after="138"/>
        <w:ind w:left="-5"/>
      </w:pPr>
      <w:r>
        <w:t xml:space="preserve">Intended outcomes  </w:t>
      </w:r>
    </w:p>
    <w:p w14:paraId="6DE915A6" w14:textId="77777777" w:rsidR="007A760F" w:rsidRDefault="00CF177E">
      <w:pPr>
        <w:spacing w:after="0" w:line="249"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10627" w:type="dxa"/>
        <w:tblInd w:w="6" w:type="dxa"/>
        <w:tblCellMar>
          <w:top w:w="51" w:type="dxa"/>
          <w:left w:w="109" w:type="dxa"/>
          <w:right w:w="5" w:type="dxa"/>
        </w:tblCellMar>
        <w:tblLook w:val="04A0" w:firstRow="1" w:lastRow="0" w:firstColumn="1" w:lastColumn="0" w:noHBand="0" w:noVBand="1"/>
      </w:tblPr>
      <w:tblGrid>
        <w:gridCol w:w="5666"/>
        <w:gridCol w:w="4961"/>
      </w:tblGrid>
      <w:tr w:rsidR="007A760F" w14:paraId="6F002EC8" w14:textId="77777777">
        <w:trPr>
          <w:trHeight w:val="403"/>
        </w:trPr>
        <w:tc>
          <w:tcPr>
            <w:tcW w:w="5666" w:type="dxa"/>
            <w:tcBorders>
              <w:top w:val="single" w:sz="4" w:space="0" w:color="000000"/>
              <w:left w:val="single" w:sz="4" w:space="0" w:color="000000"/>
              <w:bottom w:val="single" w:sz="4" w:space="0" w:color="000000"/>
              <w:right w:val="single" w:sz="4" w:space="0" w:color="000000"/>
            </w:tcBorders>
            <w:shd w:val="clear" w:color="auto" w:fill="D8E2E9"/>
          </w:tcPr>
          <w:p w14:paraId="21F06975" w14:textId="77777777" w:rsidR="007A760F" w:rsidRDefault="00CF177E">
            <w:pPr>
              <w:ind w:left="55"/>
            </w:pPr>
            <w:r>
              <w:rPr>
                <w:rFonts w:ascii="Arial" w:eastAsia="Arial" w:hAnsi="Arial" w:cs="Arial"/>
                <w:b/>
                <w:color w:val="0D0D0D"/>
                <w:sz w:val="24"/>
              </w:rPr>
              <w:t xml:space="preserve">Intended outcome </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Pr>
          <w:p w14:paraId="1F0A7390" w14:textId="77777777" w:rsidR="007A760F" w:rsidRDefault="00CF177E">
            <w:pPr>
              <w:ind w:left="57"/>
            </w:pPr>
            <w:r>
              <w:rPr>
                <w:rFonts w:ascii="Arial" w:eastAsia="Arial" w:hAnsi="Arial" w:cs="Arial"/>
                <w:b/>
                <w:color w:val="0D0D0D"/>
                <w:sz w:val="24"/>
              </w:rPr>
              <w:t xml:space="preserve">Success criteria </w:t>
            </w:r>
          </w:p>
        </w:tc>
      </w:tr>
      <w:tr w:rsidR="007A760F" w14:paraId="70242C02" w14:textId="77777777">
        <w:trPr>
          <w:trHeight w:val="1627"/>
        </w:trPr>
        <w:tc>
          <w:tcPr>
            <w:tcW w:w="5666" w:type="dxa"/>
            <w:tcBorders>
              <w:top w:val="single" w:sz="4" w:space="0" w:color="000000"/>
              <w:left w:val="single" w:sz="4" w:space="0" w:color="000000"/>
              <w:bottom w:val="single" w:sz="4" w:space="0" w:color="000000"/>
              <w:right w:val="single" w:sz="4" w:space="0" w:color="000000"/>
            </w:tcBorders>
          </w:tcPr>
          <w:p w14:paraId="750F95D4" w14:textId="1AA3F808" w:rsidR="007A760F" w:rsidRPr="000E5007" w:rsidRDefault="00CF177E">
            <w:pPr>
              <w:rPr>
                <w:rFonts w:asciiTheme="minorHAnsi" w:hAnsiTheme="minorHAnsi" w:cstheme="minorHAnsi"/>
              </w:rPr>
            </w:pPr>
            <w:r w:rsidRPr="000E5007">
              <w:rPr>
                <w:rFonts w:asciiTheme="minorHAnsi" w:eastAsia="Candara" w:hAnsiTheme="minorHAnsi" w:cstheme="minorHAnsi"/>
              </w:rPr>
              <w:t xml:space="preserve">To improve language and communication outcomes for pupils at end of EYFS Children in receipt of PP will be    identified and targeted support will be implemented in EYFS. SALT to work with children and set targets for Staff to implement. CPD opportunities will be in place for support staff and teaching staff. </w:t>
            </w:r>
            <w:r w:rsidRPr="000E5007">
              <w:rPr>
                <w:rFonts w:asciiTheme="minorHAnsi" w:eastAsia="Times New Roman" w:hAnsiTheme="minorHAnsi"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1F3EADC" w14:textId="77777777" w:rsidR="007A760F" w:rsidRPr="000E5007" w:rsidRDefault="00CF177E">
            <w:pPr>
              <w:spacing w:after="257" w:line="255" w:lineRule="auto"/>
              <w:ind w:left="2"/>
              <w:rPr>
                <w:rFonts w:asciiTheme="minorHAnsi" w:hAnsiTheme="minorHAnsi" w:cstheme="minorHAnsi"/>
              </w:rPr>
            </w:pPr>
            <w:r w:rsidRPr="000E5007">
              <w:rPr>
                <w:rFonts w:asciiTheme="minorHAnsi" w:eastAsia="Candara" w:hAnsiTheme="minorHAnsi" w:cstheme="minorHAnsi"/>
              </w:rPr>
              <w:t xml:space="preserve">Language and communication outcomes for PP children at the end of F2 will improve and be in line with non-PP children. </w:t>
            </w:r>
            <w:r w:rsidRPr="000E5007">
              <w:rPr>
                <w:rFonts w:asciiTheme="minorHAnsi" w:eastAsia="Times New Roman" w:hAnsiTheme="minorHAnsi" w:cstheme="minorHAnsi"/>
              </w:rPr>
              <w:t xml:space="preserve"> </w:t>
            </w:r>
          </w:p>
          <w:p w14:paraId="3585FC13" w14:textId="77777777" w:rsidR="007A760F" w:rsidRPr="000E5007" w:rsidRDefault="00CF177E">
            <w:pPr>
              <w:ind w:left="57"/>
              <w:rPr>
                <w:rFonts w:asciiTheme="minorHAnsi" w:hAnsiTheme="minorHAnsi" w:cstheme="minorHAnsi"/>
              </w:rPr>
            </w:pPr>
            <w:r w:rsidRPr="000E5007">
              <w:rPr>
                <w:rFonts w:asciiTheme="minorHAnsi" w:eastAsia="Arial" w:hAnsiTheme="minorHAnsi" w:cstheme="minorHAnsi"/>
                <w:color w:val="0D0D0D"/>
              </w:rPr>
              <w:t xml:space="preserve"> </w:t>
            </w:r>
          </w:p>
        </w:tc>
      </w:tr>
      <w:tr w:rsidR="007A760F" w14:paraId="50D7A7B7" w14:textId="77777777">
        <w:trPr>
          <w:trHeight w:val="1350"/>
        </w:trPr>
        <w:tc>
          <w:tcPr>
            <w:tcW w:w="5666" w:type="dxa"/>
            <w:tcBorders>
              <w:top w:val="single" w:sz="4" w:space="0" w:color="000000"/>
              <w:left w:val="single" w:sz="4" w:space="0" w:color="000000"/>
              <w:bottom w:val="single" w:sz="4" w:space="0" w:color="000000"/>
              <w:right w:val="single" w:sz="4" w:space="0" w:color="000000"/>
            </w:tcBorders>
          </w:tcPr>
          <w:p w14:paraId="36B93107" w14:textId="77777777" w:rsidR="007A760F" w:rsidRPr="000E5007" w:rsidRDefault="00CF177E">
            <w:pPr>
              <w:rPr>
                <w:rFonts w:asciiTheme="minorHAnsi" w:hAnsiTheme="minorHAnsi" w:cstheme="minorHAnsi"/>
              </w:rPr>
            </w:pPr>
            <w:r w:rsidRPr="000E5007">
              <w:rPr>
                <w:rFonts w:asciiTheme="minorHAnsi" w:eastAsia="Candara" w:hAnsiTheme="minorHAnsi" w:cstheme="minorHAnsi"/>
                <w:color w:val="0C0C0C"/>
              </w:rPr>
              <w:t xml:space="preserve">Evidence of tuition and focused teaching enabling            disadvantaged children to make good progress and reduce impact of Covid-19 disruption to learning and achievement in English and maths. </w:t>
            </w:r>
            <w:r w:rsidRPr="000E5007">
              <w:rPr>
                <w:rFonts w:asciiTheme="minorHAnsi" w:eastAsia="Candara" w:hAnsiTheme="minorHAnsi" w:cstheme="minorHAnsi"/>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99AAD62" w14:textId="77777777" w:rsidR="007A760F" w:rsidRPr="000E5007" w:rsidRDefault="00CF177E">
            <w:pPr>
              <w:spacing w:line="231" w:lineRule="auto"/>
              <w:ind w:left="2"/>
              <w:rPr>
                <w:rFonts w:asciiTheme="minorHAnsi" w:hAnsiTheme="minorHAnsi" w:cstheme="minorHAnsi"/>
              </w:rPr>
            </w:pPr>
            <w:r w:rsidRPr="000E5007">
              <w:rPr>
                <w:rFonts w:asciiTheme="minorHAnsi" w:eastAsia="Candara" w:hAnsiTheme="minorHAnsi" w:cstheme="minorHAnsi"/>
                <w:color w:val="0C0C0C"/>
              </w:rPr>
              <w:t xml:space="preserve">Evidence of accelerated progress in English and Maths as a consequence of tuition. </w:t>
            </w:r>
            <w:r w:rsidRPr="000E5007">
              <w:rPr>
                <w:rFonts w:asciiTheme="minorHAnsi" w:eastAsia="Candara" w:hAnsiTheme="minorHAnsi" w:cstheme="minorHAnsi"/>
                <w:color w:val="0C0C0C"/>
                <w:sz w:val="24"/>
              </w:rPr>
              <w:t xml:space="preserve"> </w:t>
            </w:r>
          </w:p>
          <w:p w14:paraId="3DFA929F" w14:textId="77777777" w:rsidR="007A760F" w:rsidRPr="000E5007" w:rsidRDefault="00CF177E">
            <w:pPr>
              <w:ind w:left="2"/>
              <w:rPr>
                <w:rFonts w:asciiTheme="minorHAnsi" w:hAnsiTheme="minorHAnsi" w:cstheme="minorHAnsi"/>
              </w:rPr>
            </w:pPr>
            <w:r w:rsidRPr="000E5007">
              <w:rPr>
                <w:rFonts w:asciiTheme="minorHAnsi" w:eastAsia="Candara" w:hAnsiTheme="minorHAnsi" w:cstheme="minorHAnsi"/>
                <w:color w:val="0C0C0C"/>
              </w:rPr>
              <w:t xml:space="preserve">Good attainment using national benchmarks. Early barriers/SEND concerns are addressed early so that children can achieve well. </w:t>
            </w:r>
            <w:r w:rsidRPr="000E5007">
              <w:rPr>
                <w:rFonts w:asciiTheme="minorHAnsi" w:eastAsia="Candara" w:hAnsiTheme="minorHAnsi" w:cstheme="minorHAnsi"/>
                <w:sz w:val="24"/>
              </w:rPr>
              <w:t xml:space="preserve"> </w:t>
            </w:r>
          </w:p>
        </w:tc>
      </w:tr>
      <w:tr w:rsidR="007A760F" w14:paraId="428FB6B2" w14:textId="77777777">
        <w:trPr>
          <w:trHeight w:val="815"/>
        </w:trPr>
        <w:tc>
          <w:tcPr>
            <w:tcW w:w="5666" w:type="dxa"/>
            <w:tcBorders>
              <w:top w:val="single" w:sz="4" w:space="0" w:color="000000"/>
              <w:left w:val="single" w:sz="4" w:space="0" w:color="000000"/>
              <w:bottom w:val="single" w:sz="4" w:space="0" w:color="000000"/>
              <w:right w:val="single" w:sz="4" w:space="0" w:color="000000"/>
            </w:tcBorders>
          </w:tcPr>
          <w:p w14:paraId="7C49FC08" w14:textId="77777777" w:rsidR="007A760F" w:rsidRPr="000E5007" w:rsidRDefault="00CF177E">
            <w:pPr>
              <w:ind w:right="92"/>
              <w:rPr>
                <w:rFonts w:asciiTheme="minorHAnsi" w:hAnsiTheme="minorHAnsi" w:cstheme="minorHAnsi"/>
              </w:rPr>
            </w:pPr>
            <w:r w:rsidRPr="000E5007">
              <w:rPr>
                <w:rFonts w:asciiTheme="minorHAnsi" w:eastAsia="Candara" w:hAnsiTheme="minorHAnsi" w:cstheme="minorHAnsi"/>
              </w:rPr>
              <w:t xml:space="preserve">To ensure the proportion of PP pupils achieving the         expected &amp; higher levels in writing matches or exceeds the national average for non- PP pupils in writing. </w:t>
            </w:r>
            <w:r w:rsidRPr="000E5007">
              <w:rPr>
                <w:rFonts w:asciiTheme="minorHAnsi" w:eastAsia="Times New Roman" w:hAnsiTheme="minorHAnsi" w:cstheme="minorHAnsi"/>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D56B5F8" w14:textId="77777777" w:rsidR="007A760F" w:rsidRPr="000E5007" w:rsidRDefault="00CF177E">
            <w:pPr>
              <w:ind w:left="2"/>
              <w:rPr>
                <w:rFonts w:asciiTheme="minorHAnsi" w:hAnsiTheme="minorHAnsi" w:cstheme="minorHAnsi"/>
              </w:rPr>
            </w:pPr>
            <w:r w:rsidRPr="000E5007">
              <w:rPr>
                <w:rFonts w:asciiTheme="minorHAnsi" w:eastAsia="Candara" w:hAnsiTheme="minorHAnsi" w:cstheme="minorHAnsi"/>
              </w:rPr>
              <w:t>The % of Pupil Premium children achieve EXP+ and the higher levels at the end of KS2 will exceed the national average for non-disadvantaged.</w:t>
            </w:r>
            <w:r w:rsidRPr="000E5007">
              <w:rPr>
                <w:rFonts w:asciiTheme="minorHAnsi" w:eastAsia="Times New Roman" w:hAnsiTheme="minorHAnsi" w:cstheme="minorHAnsi"/>
                <w:sz w:val="24"/>
              </w:rPr>
              <w:t xml:space="preserve"> </w:t>
            </w:r>
          </w:p>
        </w:tc>
      </w:tr>
      <w:tr w:rsidR="007A760F" w14:paraId="61F066DC" w14:textId="77777777">
        <w:trPr>
          <w:trHeight w:val="2160"/>
        </w:trPr>
        <w:tc>
          <w:tcPr>
            <w:tcW w:w="5666" w:type="dxa"/>
            <w:tcBorders>
              <w:top w:val="single" w:sz="4" w:space="0" w:color="000000"/>
              <w:left w:val="single" w:sz="4" w:space="0" w:color="000000"/>
              <w:bottom w:val="single" w:sz="4" w:space="0" w:color="000000"/>
              <w:right w:val="single" w:sz="4" w:space="0" w:color="000000"/>
            </w:tcBorders>
          </w:tcPr>
          <w:p w14:paraId="074414EB" w14:textId="77777777" w:rsidR="000E5007" w:rsidRPr="000E5007" w:rsidRDefault="000E5007" w:rsidP="000E5007">
            <w:pPr>
              <w:spacing w:after="56"/>
              <w:ind w:left="58"/>
              <w:rPr>
                <w:rFonts w:asciiTheme="minorHAnsi" w:eastAsia="Arial" w:hAnsiTheme="minorHAnsi" w:cstheme="minorHAnsi"/>
                <w:b/>
                <w:color w:val="104F75"/>
              </w:rPr>
            </w:pPr>
            <w:r w:rsidRPr="000E5007">
              <w:rPr>
                <w:rFonts w:asciiTheme="minorHAnsi" w:eastAsia="Arial" w:hAnsiTheme="minorHAnsi" w:cstheme="minorHAnsi"/>
                <w:color w:val="0D0D0D"/>
              </w:rPr>
              <w:t xml:space="preserve">To improve literacy/reading in particular: </w:t>
            </w:r>
          </w:p>
          <w:p w14:paraId="59E338D0" w14:textId="77777777" w:rsidR="000E5007" w:rsidRPr="000E5007" w:rsidRDefault="000E5007" w:rsidP="000E5007">
            <w:pPr>
              <w:spacing w:after="75" w:line="243" w:lineRule="auto"/>
              <w:rPr>
                <w:rFonts w:asciiTheme="minorHAnsi" w:eastAsia="Arial" w:hAnsiTheme="minorHAnsi" w:cstheme="minorHAnsi"/>
                <w:b/>
                <w:color w:val="104F75"/>
              </w:rPr>
            </w:pPr>
            <w:r w:rsidRPr="000E5007">
              <w:rPr>
                <w:rFonts w:asciiTheme="minorHAnsi" w:eastAsia="Arial" w:hAnsiTheme="minorHAnsi" w:cstheme="minorHAnsi"/>
                <w:color w:val="0D0D0D"/>
              </w:rPr>
              <w:t xml:space="preserve">EYFS &amp; KS1 staff to specifically deliver Read, Write </w:t>
            </w:r>
            <w:proofErr w:type="spellStart"/>
            <w:r w:rsidRPr="000E5007">
              <w:rPr>
                <w:rFonts w:asciiTheme="minorHAnsi" w:eastAsia="Arial" w:hAnsiTheme="minorHAnsi" w:cstheme="minorHAnsi"/>
                <w:color w:val="0D0D0D"/>
              </w:rPr>
              <w:t>Inc</w:t>
            </w:r>
            <w:proofErr w:type="spellEnd"/>
            <w:r w:rsidRPr="000E5007">
              <w:rPr>
                <w:rFonts w:asciiTheme="minorHAnsi" w:eastAsia="Arial" w:hAnsiTheme="minorHAnsi" w:cstheme="minorHAnsi"/>
                <w:color w:val="0D0D0D"/>
              </w:rPr>
              <w:t xml:space="preserve"> interventions to PP children. </w:t>
            </w:r>
          </w:p>
          <w:p w14:paraId="7D075B4D" w14:textId="77777777" w:rsidR="000E5007" w:rsidRPr="000E5007" w:rsidRDefault="000E5007" w:rsidP="000E5007">
            <w:pPr>
              <w:spacing w:after="73" w:line="242" w:lineRule="auto"/>
              <w:rPr>
                <w:rFonts w:asciiTheme="minorHAnsi" w:eastAsia="Arial" w:hAnsiTheme="minorHAnsi" w:cstheme="minorHAnsi"/>
                <w:b/>
                <w:color w:val="104F75"/>
              </w:rPr>
            </w:pPr>
            <w:r w:rsidRPr="000E5007">
              <w:rPr>
                <w:rFonts w:asciiTheme="minorHAnsi" w:eastAsia="Arial" w:hAnsiTheme="minorHAnsi" w:cstheme="minorHAnsi"/>
                <w:color w:val="0D0D0D"/>
              </w:rPr>
              <w:t xml:space="preserve">SENAT programme delivered to targeted PPM children. </w:t>
            </w:r>
          </w:p>
          <w:p w14:paraId="1E468DB7" w14:textId="77777777" w:rsidR="000E5007" w:rsidRPr="000E5007" w:rsidRDefault="000E5007" w:rsidP="000E5007">
            <w:pPr>
              <w:spacing w:after="76" w:line="242" w:lineRule="auto"/>
              <w:rPr>
                <w:rFonts w:asciiTheme="minorHAnsi" w:eastAsia="Arial" w:hAnsiTheme="minorHAnsi" w:cstheme="minorHAnsi"/>
                <w:b/>
                <w:color w:val="104F75"/>
              </w:rPr>
            </w:pPr>
            <w:r w:rsidRPr="000E5007">
              <w:rPr>
                <w:rFonts w:asciiTheme="minorHAnsi" w:eastAsia="Arial" w:hAnsiTheme="minorHAnsi" w:cstheme="minorHAnsi"/>
                <w:color w:val="0D0D0D"/>
              </w:rPr>
              <w:t>PP children to receive targeted interventions from SALT.</w:t>
            </w:r>
          </w:p>
          <w:p w14:paraId="1E60AF12" w14:textId="7EC8256E" w:rsidR="007A760F" w:rsidRPr="000E5007" w:rsidRDefault="000E5007" w:rsidP="000E5007">
            <w:pPr>
              <w:spacing w:after="76" w:line="242" w:lineRule="auto"/>
              <w:rPr>
                <w:rFonts w:asciiTheme="minorHAnsi" w:eastAsia="Arial" w:hAnsiTheme="minorHAnsi" w:cstheme="minorHAnsi"/>
                <w:b/>
                <w:color w:val="104F75"/>
              </w:rPr>
            </w:pPr>
            <w:r w:rsidRPr="000E5007">
              <w:rPr>
                <w:rFonts w:asciiTheme="minorHAnsi" w:eastAsia="Arial" w:hAnsiTheme="minorHAnsi" w:cstheme="minorHAnsi"/>
                <w:color w:val="0D0D0D"/>
              </w:rPr>
              <w:t>Careful analysis of children's reading using NFER assessments.</w:t>
            </w:r>
          </w:p>
        </w:tc>
        <w:tc>
          <w:tcPr>
            <w:tcW w:w="4961" w:type="dxa"/>
            <w:tcBorders>
              <w:top w:val="single" w:sz="4" w:space="0" w:color="000000"/>
              <w:left w:val="single" w:sz="4" w:space="0" w:color="000000"/>
              <w:bottom w:val="single" w:sz="4" w:space="0" w:color="000000"/>
              <w:right w:val="single" w:sz="4" w:space="0" w:color="000000"/>
            </w:tcBorders>
          </w:tcPr>
          <w:p w14:paraId="52AFA1BE" w14:textId="77777777" w:rsidR="000E5007" w:rsidRPr="000E5007" w:rsidRDefault="000E5007" w:rsidP="000E5007">
            <w:pPr>
              <w:rPr>
                <w:rFonts w:asciiTheme="minorHAnsi" w:hAnsiTheme="minorHAnsi" w:cstheme="minorHAnsi"/>
              </w:rPr>
            </w:pPr>
            <w:r w:rsidRPr="000E5007">
              <w:rPr>
                <w:rFonts w:asciiTheme="minorHAnsi" w:hAnsiTheme="minorHAnsi" w:cstheme="minorHAnsi"/>
              </w:rPr>
              <w:t xml:space="preserve">Low starting points on entry particularly in communication, literacy and language skills. </w:t>
            </w:r>
          </w:p>
          <w:p w14:paraId="36DCE36B" w14:textId="77777777" w:rsidR="000E5007" w:rsidRPr="000E5007" w:rsidRDefault="000E5007" w:rsidP="000E5007">
            <w:pPr>
              <w:ind w:left="2"/>
              <w:rPr>
                <w:rFonts w:asciiTheme="minorHAnsi" w:hAnsiTheme="minorHAnsi" w:cstheme="minorHAnsi"/>
              </w:rPr>
            </w:pPr>
          </w:p>
          <w:p w14:paraId="4356DFDB" w14:textId="4B27533B" w:rsidR="000E5007" w:rsidRDefault="000E5007" w:rsidP="000E5007">
            <w:pPr>
              <w:ind w:left="2"/>
              <w:rPr>
                <w:rFonts w:asciiTheme="minorHAnsi" w:hAnsiTheme="minorHAnsi" w:cstheme="minorHAnsi"/>
              </w:rPr>
            </w:pPr>
            <w:r w:rsidRPr="000E5007">
              <w:rPr>
                <w:rFonts w:asciiTheme="minorHAnsi" w:hAnsiTheme="minorHAnsi" w:cstheme="minorHAnsi"/>
              </w:rPr>
              <w:t xml:space="preserve">Weaker writing skills and low attainment in writing of children eligible for pupil premium compared to non-pupil premium pupils. </w:t>
            </w:r>
          </w:p>
          <w:p w14:paraId="3EB0E7EF" w14:textId="77777777" w:rsidR="003A336A" w:rsidRPr="000E5007" w:rsidRDefault="003A336A" w:rsidP="000E5007">
            <w:pPr>
              <w:ind w:left="2"/>
              <w:rPr>
                <w:rFonts w:asciiTheme="minorHAnsi" w:hAnsiTheme="minorHAnsi" w:cstheme="minorHAnsi"/>
              </w:rPr>
            </w:pPr>
          </w:p>
          <w:p w14:paraId="073045BF" w14:textId="5F50E751" w:rsidR="007A760F" w:rsidRPr="000E5007" w:rsidRDefault="007A760F" w:rsidP="003A336A">
            <w:pPr>
              <w:ind w:left="2"/>
              <w:rPr>
                <w:rFonts w:asciiTheme="minorHAnsi" w:hAnsiTheme="minorHAnsi" w:cstheme="minorHAnsi"/>
              </w:rPr>
            </w:pPr>
          </w:p>
        </w:tc>
      </w:tr>
      <w:tr w:rsidR="007A760F" w14:paraId="790567E1" w14:textId="77777777">
        <w:trPr>
          <w:trHeight w:val="816"/>
        </w:trPr>
        <w:tc>
          <w:tcPr>
            <w:tcW w:w="5666" w:type="dxa"/>
            <w:tcBorders>
              <w:top w:val="single" w:sz="4" w:space="0" w:color="000000"/>
              <w:left w:val="single" w:sz="4" w:space="0" w:color="000000"/>
              <w:bottom w:val="single" w:sz="4" w:space="0" w:color="000000"/>
              <w:right w:val="single" w:sz="4" w:space="0" w:color="000000"/>
            </w:tcBorders>
          </w:tcPr>
          <w:p w14:paraId="5EA6E1C8" w14:textId="77777777" w:rsidR="007A760F" w:rsidRPr="000E5007" w:rsidRDefault="00CF177E">
            <w:pPr>
              <w:spacing w:after="59" w:line="235" w:lineRule="auto"/>
              <w:jc w:val="both"/>
              <w:rPr>
                <w:rFonts w:asciiTheme="minorHAnsi" w:hAnsiTheme="minorHAnsi" w:cstheme="minorHAnsi"/>
              </w:rPr>
            </w:pPr>
            <w:r w:rsidRPr="000E5007">
              <w:rPr>
                <w:rFonts w:asciiTheme="minorHAnsi" w:eastAsia="Candara" w:hAnsiTheme="minorHAnsi" w:cstheme="minorHAnsi"/>
                <w:color w:val="0A0A0A"/>
              </w:rPr>
              <w:t xml:space="preserve">To increase rates of attendance and parental engagement for children eligible for PP.  </w:t>
            </w:r>
          </w:p>
          <w:p w14:paraId="4330AA05" w14:textId="77777777" w:rsidR="007A760F" w:rsidRPr="000E5007" w:rsidRDefault="00CF177E">
            <w:pPr>
              <w:rPr>
                <w:rFonts w:asciiTheme="minorHAnsi" w:hAnsiTheme="minorHAnsi" w:cstheme="minorHAnsi"/>
              </w:rPr>
            </w:pPr>
            <w:r w:rsidRPr="000E5007">
              <w:rPr>
                <w:rFonts w:asciiTheme="minorHAnsi" w:eastAsia="Candara" w:hAnsiTheme="minorHAnsi" w:cstheme="minorHAnsi"/>
              </w:rPr>
              <w:t xml:space="preserve">Attendance will be in line with overall school percentage %. </w:t>
            </w:r>
            <w:r w:rsidRPr="000E5007">
              <w:rPr>
                <w:rFonts w:asciiTheme="minorHAnsi" w:eastAsia="Times New Roman" w:hAnsiTheme="minorHAnsi" w:cstheme="minorHAnsi"/>
                <w:sz w:val="24"/>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CF75F07" w14:textId="77777777" w:rsidR="007A760F" w:rsidRPr="000E5007" w:rsidRDefault="00CF177E">
            <w:pPr>
              <w:ind w:left="2" w:right="218"/>
              <w:jc w:val="both"/>
              <w:rPr>
                <w:rFonts w:asciiTheme="minorHAnsi" w:hAnsiTheme="minorHAnsi" w:cstheme="minorHAnsi"/>
              </w:rPr>
            </w:pPr>
            <w:r w:rsidRPr="000E5007">
              <w:rPr>
                <w:rFonts w:asciiTheme="minorHAnsi" w:eastAsia="Candara" w:hAnsiTheme="minorHAnsi" w:cstheme="minorHAnsi"/>
                <w:color w:val="0D0D0D"/>
              </w:rPr>
              <w:t xml:space="preserve">PP absence will be reduced so that it is in line with national figures. Pupils’ improved attendance will result in improved progress and attainment. </w:t>
            </w:r>
            <w:r w:rsidRPr="000E5007">
              <w:rPr>
                <w:rFonts w:asciiTheme="minorHAnsi" w:eastAsia="Candara" w:hAnsiTheme="minorHAnsi" w:cstheme="minorHAnsi"/>
                <w:color w:val="374760"/>
              </w:rPr>
              <w:t xml:space="preserve"> </w:t>
            </w:r>
          </w:p>
        </w:tc>
      </w:tr>
      <w:tr w:rsidR="007A760F" w14:paraId="1F725634" w14:textId="77777777">
        <w:trPr>
          <w:trHeight w:val="3891"/>
        </w:trPr>
        <w:tc>
          <w:tcPr>
            <w:tcW w:w="5666" w:type="dxa"/>
            <w:tcBorders>
              <w:top w:val="single" w:sz="4" w:space="0" w:color="000000"/>
              <w:left w:val="single" w:sz="4" w:space="0" w:color="000000"/>
              <w:bottom w:val="single" w:sz="4" w:space="0" w:color="000000"/>
              <w:right w:val="single" w:sz="4" w:space="0" w:color="000000"/>
            </w:tcBorders>
          </w:tcPr>
          <w:p w14:paraId="5F6F28DC" w14:textId="77777777" w:rsidR="007A760F" w:rsidRPr="000E5007" w:rsidRDefault="00CF177E">
            <w:pPr>
              <w:ind w:right="130"/>
              <w:rPr>
                <w:rFonts w:asciiTheme="minorHAnsi" w:hAnsiTheme="minorHAnsi" w:cstheme="minorHAnsi"/>
              </w:rPr>
            </w:pPr>
            <w:r w:rsidRPr="000E5007">
              <w:rPr>
                <w:rFonts w:asciiTheme="minorHAnsi" w:eastAsia="Candara" w:hAnsiTheme="minorHAnsi" w:cstheme="minorHAnsi"/>
                <w:color w:val="0D0D0D"/>
              </w:rPr>
              <w:t xml:space="preserve">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music and sport. Children will also benefit from an enriched SMSC, PSHE curriculum pertinent to the identified needs of our context and community, Investment in cultural capital will impact on children’s overall </w:t>
            </w:r>
            <w:r w:rsidRPr="000E5007">
              <w:rPr>
                <w:rFonts w:asciiTheme="minorHAnsi" w:eastAsia="Arial" w:hAnsiTheme="minorHAnsi" w:cstheme="minorHAnsi"/>
                <w:color w:val="0D0D0D"/>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67F5F28" w14:textId="77777777" w:rsidR="007A760F" w:rsidRPr="000E5007" w:rsidRDefault="00CF177E">
            <w:pPr>
              <w:ind w:left="57" w:right="105"/>
              <w:rPr>
                <w:rFonts w:asciiTheme="minorHAnsi" w:hAnsiTheme="minorHAnsi" w:cstheme="minorHAnsi"/>
              </w:rPr>
            </w:pPr>
            <w:r w:rsidRPr="000E5007">
              <w:rPr>
                <w:rFonts w:asciiTheme="minorHAnsi" w:eastAsia="Candara" w:hAnsiTheme="minorHAnsi" w:cstheme="minorHAnsi"/>
                <w:color w:val="0D0D0D"/>
              </w:rPr>
              <w:t xml:space="preserve">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music and sport. Children will also benefit from an enriched SMSC, PSHE curriculum pertinent to the identified needs of our context and community, Investment in cultural capital will impact on children’s overall </w:t>
            </w:r>
            <w:r w:rsidRPr="000E5007">
              <w:rPr>
                <w:rFonts w:asciiTheme="minorHAnsi" w:eastAsia="Arial" w:hAnsiTheme="minorHAnsi" w:cstheme="minorHAnsi"/>
                <w:color w:val="0D0D0D"/>
              </w:rPr>
              <w:t xml:space="preserve"> </w:t>
            </w:r>
          </w:p>
        </w:tc>
      </w:tr>
      <w:tr w:rsidR="007A760F" w14:paraId="5D06886F" w14:textId="77777777">
        <w:trPr>
          <w:trHeight w:val="2160"/>
        </w:trPr>
        <w:tc>
          <w:tcPr>
            <w:tcW w:w="5666" w:type="dxa"/>
            <w:tcBorders>
              <w:top w:val="single" w:sz="4" w:space="0" w:color="000000"/>
              <w:left w:val="single" w:sz="4" w:space="0" w:color="000000"/>
              <w:bottom w:val="single" w:sz="4" w:space="0" w:color="000000"/>
              <w:right w:val="single" w:sz="4" w:space="0" w:color="000000"/>
            </w:tcBorders>
          </w:tcPr>
          <w:p w14:paraId="0061C61C" w14:textId="77777777" w:rsidR="007A760F" w:rsidRPr="000E5007" w:rsidRDefault="00CF177E">
            <w:pPr>
              <w:spacing w:after="260" w:line="251" w:lineRule="auto"/>
              <w:rPr>
                <w:rFonts w:asciiTheme="minorHAnsi" w:hAnsiTheme="minorHAnsi" w:cstheme="minorHAnsi"/>
              </w:rPr>
            </w:pPr>
            <w:r w:rsidRPr="000E5007">
              <w:rPr>
                <w:rFonts w:asciiTheme="minorHAnsi" w:eastAsia="Candara" w:hAnsiTheme="minorHAnsi" w:cstheme="minorHAnsi"/>
                <w:color w:val="0C0C0C"/>
              </w:rPr>
              <w:lastRenderedPageBreak/>
              <w:t xml:space="preserve">To continue to promote the positive mental health of PP pupils through a range of interventions and strategies and improve the self-esteem, confidence and resilience of children. </w:t>
            </w:r>
            <w:r w:rsidRPr="000E5007">
              <w:rPr>
                <w:rFonts w:asciiTheme="minorHAnsi" w:eastAsia="Times New Roman" w:hAnsiTheme="minorHAnsi" w:cstheme="minorHAnsi"/>
                <w:sz w:val="24"/>
              </w:rPr>
              <w:t xml:space="preserve"> </w:t>
            </w:r>
          </w:p>
          <w:p w14:paraId="41F9E302" w14:textId="77777777" w:rsidR="007A760F" w:rsidRPr="000E5007" w:rsidRDefault="00CF177E">
            <w:pPr>
              <w:ind w:left="55"/>
              <w:rPr>
                <w:rFonts w:asciiTheme="minorHAnsi" w:hAnsiTheme="minorHAnsi" w:cstheme="minorHAnsi"/>
              </w:rPr>
            </w:pPr>
            <w:r w:rsidRPr="000E5007">
              <w:rPr>
                <w:rFonts w:asciiTheme="minorHAnsi" w:eastAsia="Arial" w:hAnsiTheme="minorHAnsi" w:cstheme="minorHAnsi"/>
                <w:color w:val="0D0D0D"/>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A869E78" w14:textId="77777777" w:rsidR="007A760F" w:rsidRPr="000E5007" w:rsidRDefault="00CF177E">
            <w:pPr>
              <w:spacing w:line="236" w:lineRule="auto"/>
              <w:ind w:left="2"/>
              <w:rPr>
                <w:rFonts w:asciiTheme="minorHAnsi" w:hAnsiTheme="minorHAnsi" w:cstheme="minorHAnsi"/>
              </w:rPr>
            </w:pPr>
            <w:r w:rsidRPr="000E5007">
              <w:rPr>
                <w:rFonts w:asciiTheme="minorHAnsi" w:eastAsia="Candara" w:hAnsiTheme="minorHAnsi" w:cstheme="minorHAnsi"/>
                <w:color w:val="0C0C0C"/>
              </w:rPr>
              <w:t xml:space="preserve">All children can access the full curriculum because their emotional needs are being supported effectively. A range of assessments are used to, in addition to teacher/staff observations. These include: </w:t>
            </w:r>
            <w:r w:rsidRPr="000E5007">
              <w:rPr>
                <w:rFonts w:asciiTheme="minorHAnsi" w:eastAsia="Candara" w:hAnsiTheme="minorHAnsi" w:cstheme="minorHAnsi"/>
                <w:sz w:val="24"/>
              </w:rPr>
              <w:t xml:space="preserve"> </w:t>
            </w:r>
          </w:p>
          <w:p w14:paraId="5CCDC4DF" w14:textId="7B357646" w:rsidR="007A760F" w:rsidRPr="000E5007" w:rsidRDefault="00CF177E" w:rsidP="000E5007">
            <w:pPr>
              <w:ind w:left="2"/>
              <w:rPr>
                <w:rFonts w:asciiTheme="minorHAnsi" w:hAnsiTheme="minorHAnsi" w:cstheme="minorHAnsi"/>
              </w:rPr>
            </w:pPr>
            <w:r w:rsidRPr="000E5007">
              <w:rPr>
                <w:rFonts w:asciiTheme="minorHAnsi" w:eastAsia="Candara" w:hAnsiTheme="minorHAnsi" w:cstheme="minorHAnsi"/>
                <w:color w:val="0C0C0C"/>
              </w:rPr>
              <w:t>Therapist reports</w:t>
            </w:r>
            <w:r w:rsidR="000E5007">
              <w:rPr>
                <w:rFonts w:asciiTheme="minorHAnsi" w:eastAsia="Candara" w:hAnsiTheme="minorHAnsi" w:cstheme="minorHAnsi"/>
                <w:color w:val="0C0C0C"/>
              </w:rPr>
              <w:t xml:space="preserve">, </w:t>
            </w:r>
            <w:r w:rsidRPr="000E5007">
              <w:rPr>
                <w:rFonts w:asciiTheme="minorHAnsi" w:eastAsia="Candara" w:hAnsiTheme="minorHAnsi" w:cstheme="minorHAnsi"/>
                <w:color w:val="0C0C0C"/>
              </w:rPr>
              <w:t xml:space="preserve">Pupil voice. Behaviour tracking </w:t>
            </w:r>
            <w:r w:rsidRPr="000E5007">
              <w:rPr>
                <w:rFonts w:asciiTheme="minorHAnsi" w:eastAsia="Candara" w:hAnsiTheme="minorHAnsi" w:cstheme="minorHAnsi"/>
                <w:sz w:val="24"/>
              </w:rPr>
              <w:t xml:space="preserve"> </w:t>
            </w:r>
          </w:p>
        </w:tc>
      </w:tr>
    </w:tbl>
    <w:p w14:paraId="5EACF9F7" w14:textId="77777777" w:rsidR="007A760F" w:rsidRDefault="00CF177E">
      <w:pPr>
        <w:spacing w:after="12"/>
      </w:pPr>
      <w:r>
        <w:rPr>
          <w:rFonts w:ascii="Arial" w:eastAsia="Arial" w:hAnsi="Arial" w:cs="Arial"/>
          <w:color w:val="0D0D0D"/>
          <w:sz w:val="24"/>
        </w:rPr>
        <w:t xml:space="preserve"> </w:t>
      </w:r>
    </w:p>
    <w:p w14:paraId="2CFE6B4C" w14:textId="77777777" w:rsidR="007A760F" w:rsidRDefault="00CF177E">
      <w:pPr>
        <w:spacing w:after="0"/>
      </w:pPr>
      <w:r>
        <w:rPr>
          <w:rFonts w:ascii="Arial" w:eastAsia="Arial" w:hAnsi="Arial" w:cs="Arial"/>
          <w:b/>
          <w:color w:val="0070C0"/>
          <w:sz w:val="28"/>
        </w:rPr>
        <w:t xml:space="preserve">Activity in this academic year </w:t>
      </w:r>
    </w:p>
    <w:p w14:paraId="37671209" w14:textId="77777777" w:rsidR="007A760F" w:rsidRDefault="00CF177E">
      <w:pPr>
        <w:spacing w:after="0" w:line="239" w:lineRule="auto"/>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082BAB6E" w14:textId="77777777" w:rsidR="007A760F" w:rsidRDefault="00CF177E">
      <w:pPr>
        <w:spacing w:after="97"/>
      </w:pPr>
      <w:r>
        <w:rPr>
          <w:rFonts w:ascii="Arial" w:eastAsia="Arial" w:hAnsi="Arial" w:cs="Arial"/>
          <w:color w:val="0D0D0D"/>
          <w:sz w:val="16"/>
        </w:rPr>
        <w:t xml:space="preserve"> </w:t>
      </w:r>
    </w:p>
    <w:p w14:paraId="0E5C4B5E" w14:textId="77777777" w:rsidR="007A760F" w:rsidRDefault="00CF177E">
      <w:pPr>
        <w:pStyle w:val="Heading3"/>
        <w:spacing w:after="0"/>
        <w:ind w:left="-5"/>
      </w:pPr>
      <w:r>
        <w:t xml:space="preserve">Teaching (for example, CPD, recruitment and retention) </w:t>
      </w:r>
    </w:p>
    <w:p w14:paraId="05C415AA" w14:textId="77777777" w:rsidR="007A760F" w:rsidRDefault="00CF177E">
      <w:pPr>
        <w:spacing w:after="450"/>
      </w:pPr>
      <w:r>
        <w:rPr>
          <w:rFonts w:ascii="Arial" w:eastAsia="Arial" w:hAnsi="Arial" w:cs="Arial"/>
          <w:color w:val="0D0D0D"/>
          <w:sz w:val="2"/>
        </w:rPr>
        <w:t xml:space="preserve"> </w:t>
      </w:r>
    </w:p>
    <w:p w14:paraId="4E7FDD4B" w14:textId="21B7503E" w:rsidR="007A760F" w:rsidRDefault="00CF177E">
      <w:pPr>
        <w:spacing w:after="1"/>
        <w:ind w:left="-5" w:hanging="10"/>
      </w:pPr>
      <w:r>
        <w:rPr>
          <w:rFonts w:ascii="Arial" w:eastAsia="Arial" w:hAnsi="Arial" w:cs="Arial"/>
          <w:b/>
          <w:color w:val="0D0D0D"/>
          <w:sz w:val="24"/>
        </w:rPr>
        <w:t>Budgeted cost:</w:t>
      </w:r>
      <w:r>
        <w:rPr>
          <w:rFonts w:ascii="Arial" w:eastAsia="Arial" w:hAnsi="Arial" w:cs="Arial"/>
          <w:color w:val="0D0D0D"/>
          <w:sz w:val="24"/>
        </w:rPr>
        <w:t xml:space="preserve"> £</w:t>
      </w:r>
      <w:r w:rsidR="00A01F4E">
        <w:rPr>
          <w:rFonts w:ascii="Arial" w:eastAsia="Arial" w:hAnsi="Arial" w:cs="Arial"/>
          <w:color w:val="0D0D0D"/>
          <w:sz w:val="24"/>
        </w:rPr>
        <w:t>48,030</w:t>
      </w:r>
    </w:p>
    <w:p w14:paraId="1A596B7A" w14:textId="77777777" w:rsidR="007A760F" w:rsidRDefault="00CF177E">
      <w:pPr>
        <w:spacing w:after="0"/>
      </w:pPr>
      <w:r>
        <w:rPr>
          <w:rFonts w:ascii="Arial" w:eastAsia="Arial" w:hAnsi="Arial" w:cs="Arial"/>
          <w:color w:val="0D0D0D"/>
          <w:sz w:val="16"/>
        </w:rPr>
        <w:t xml:space="preserve"> </w:t>
      </w:r>
    </w:p>
    <w:tbl>
      <w:tblPr>
        <w:tblStyle w:val="TableGrid"/>
        <w:tblW w:w="10457" w:type="dxa"/>
        <w:tblInd w:w="6" w:type="dxa"/>
        <w:tblCellMar>
          <w:top w:w="51" w:type="dxa"/>
          <w:left w:w="109" w:type="dxa"/>
          <w:right w:w="120" w:type="dxa"/>
        </w:tblCellMar>
        <w:tblLook w:val="04A0" w:firstRow="1" w:lastRow="0" w:firstColumn="1" w:lastColumn="0" w:noHBand="0" w:noVBand="1"/>
      </w:tblPr>
      <w:tblGrid>
        <w:gridCol w:w="2037"/>
        <w:gridCol w:w="7291"/>
        <w:gridCol w:w="1129"/>
      </w:tblGrid>
      <w:tr w:rsidR="007A760F" w14:paraId="26375A9E" w14:textId="77777777" w:rsidTr="00A01F4E">
        <w:trPr>
          <w:trHeight w:val="678"/>
        </w:trPr>
        <w:tc>
          <w:tcPr>
            <w:tcW w:w="2037" w:type="dxa"/>
            <w:tcBorders>
              <w:top w:val="single" w:sz="4" w:space="0" w:color="000000"/>
              <w:left w:val="single" w:sz="4" w:space="0" w:color="000000"/>
              <w:bottom w:val="single" w:sz="4" w:space="0" w:color="000000"/>
              <w:right w:val="single" w:sz="4" w:space="0" w:color="000000"/>
            </w:tcBorders>
            <w:shd w:val="clear" w:color="auto" w:fill="D8E2E9"/>
          </w:tcPr>
          <w:p w14:paraId="737CEA01" w14:textId="77777777" w:rsidR="007A760F" w:rsidRDefault="00CF177E">
            <w:pPr>
              <w:ind w:left="55"/>
            </w:pPr>
            <w:r>
              <w:rPr>
                <w:rFonts w:ascii="Arial" w:eastAsia="Arial" w:hAnsi="Arial" w:cs="Arial"/>
                <w:b/>
                <w:color w:val="0D0D0D"/>
                <w:sz w:val="24"/>
              </w:rPr>
              <w:t xml:space="preserve">Activity </w:t>
            </w:r>
          </w:p>
        </w:tc>
        <w:tc>
          <w:tcPr>
            <w:tcW w:w="7291" w:type="dxa"/>
            <w:tcBorders>
              <w:top w:val="single" w:sz="4" w:space="0" w:color="000000"/>
              <w:left w:val="single" w:sz="4" w:space="0" w:color="000000"/>
              <w:bottom w:val="single" w:sz="4" w:space="0" w:color="000000"/>
              <w:right w:val="single" w:sz="4" w:space="0" w:color="000000"/>
            </w:tcBorders>
            <w:shd w:val="clear" w:color="auto" w:fill="D8E2E9"/>
          </w:tcPr>
          <w:p w14:paraId="1A2A1B88" w14:textId="77777777" w:rsidR="007A760F" w:rsidRDefault="00CF177E">
            <w:pPr>
              <w:ind w:left="56"/>
            </w:pPr>
            <w:r>
              <w:rPr>
                <w:rFonts w:ascii="Arial" w:eastAsia="Arial" w:hAnsi="Arial" w:cs="Arial"/>
                <w:b/>
                <w:color w:val="0D0D0D"/>
                <w:sz w:val="24"/>
              </w:rPr>
              <w:t xml:space="preserve">Evidence that supports this approach </w:t>
            </w:r>
          </w:p>
        </w:tc>
        <w:tc>
          <w:tcPr>
            <w:tcW w:w="1129" w:type="dxa"/>
            <w:tcBorders>
              <w:top w:val="single" w:sz="4" w:space="0" w:color="000000"/>
              <w:left w:val="single" w:sz="4" w:space="0" w:color="000000"/>
              <w:bottom w:val="single" w:sz="4" w:space="0" w:color="000000"/>
              <w:right w:val="single" w:sz="4" w:space="0" w:color="000000"/>
            </w:tcBorders>
            <w:shd w:val="clear" w:color="auto" w:fill="D8E2E9"/>
          </w:tcPr>
          <w:p w14:paraId="5C6EEAED" w14:textId="77777777" w:rsidR="007A760F" w:rsidRDefault="00CF177E">
            <w:pPr>
              <w:ind w:left="56"/>
            </w:pPr>
            <w:r>
              <w:rPr>
                <w:rFonts w:ascii="Arial" w:eastAsia="Arial" w:hAnsi="Arial" w:cs="Arial"/>
                <w:b/>
                <w:color w:val="0D0D0D"/>
                <w:sz w:val="16"/>
              </w:rPr>
              <w:t xml:space="preserve">Challenge number(s) addressed </w:t>
            </w:r>
          </w:p>
        </w:tc>
      </w:tr>
      <w:tr w:rsidR="007A760F" w14:paraId="29BD26B4" w14:textId="77777777" w:rsidTr="00A01F4E">
        <w:trPr>
          <w:trHeight w:val="3237"/>
        </w:trPr>
        <w:tc>
          <w:tcPr>
            <w:tcW w:w="2037" w:type="dxa"/>
            <w:tcBorders>
              <w:top w:val="single" w:sz="4" w:space="0" w:color="000000"/>
              <w:left w:val="single" w:sz="4" w:space="0" w:color="000000"/>
              <w:bottom w:val="single" w:sz="4" w:space="0" w:color="000000"/>
              <w:right w:val="single" w:sz="4" w:space="0" w:color="000000"/>
            </w:tcBorders>
          </w:tcPr>
          <w:p w14:paraId="349C350B" w14:textId="77777777" w:rsidR="007A760F" w:rsidRPr="000E5007" w:rsidRDefault="00CF177E">
            <w:pPr>
              <w:rPr>
                <w:rFonts w:asciiTheme="minorHAnsi" w:hAnsiTheme="minorHAnsi" w:cstheme="minorHAnsi"/>
              </w:rPr>
            </w:pPr>
            <w:r w:rsidRPr="000E5007">
              <w:rPr>
                <w:rFonts w:asciiTheme="minorHAnsi" w:eastAsia="Candara" w:hAnsiTheme="minorHAnsi" w:cstheme="minorHAnsi"/>
                <w:color w:val="0D0D0D"/>
              </w:rPr>
              <w:t xml:space="preserve">CPD, Instructional </w:t>
            </w:r>
          </w:p>
          <w:p w14:paraId="67ABB212" w14:textId="77777777" w:rsidR="007A760F" w:rsidRPr="000E5007" w:rsidRDefault="00CF177E">
            <w:pPr>
              <w:spacing w:after="33"/>
              <w:rPr>
                <w:rFonts w:asciiTheme="minorHAnsi" w:hAnsiTheme="minorHAnsi" w:cstheme="minorHAnsi"/>
              </w:rPr>
            </w:pPr>
            <w:r w:rsidRPr="000E5007">
              <w:rPr>
                <w:rFonts w:asciiTheme="minorHAnsi" w:eastAsia="Candara" w:hAnsiTheme="minorHAnsi" w:cstheme="minorHAnsi"/>
                <w:color w:val="0D0D0D"/>
              </w:rPr>
              <w:t xml:space="preserve">Coaching </w:t>
            </w:r>
          </w:p>
          <w:p w14:paraId="40DB5CE4" w14:textId="34D51B34" w:rsidR="007A760F" w:rsidRPr="000E5007" w:rsidRDefault="00CF177E" w:rsidP="004F4F29">
            <w:pPr>
              <w:ind w:right="794"/>
              <w:jc w:val="both"/>
              <w:rPr>
                <w:rFonts w:asciiTheme="minorHAnsi" w:hAnsiTheme="minorHAnsi" w:cstheme="minorHAnsi"/>
              </w:rPr>
            </w:pPr>
            <w:r w:rsidRPr="000E5007">
              <w:rPr>
                <w:rFonts w:asciiTheme="minorHAnsi" w:eastAsia="Candara" w:hAnsiTheme="minorHAnsi" w:cstheme="minorHAnsi"/>
                <w:color w:val="0D0D0D"/>
              </w:rPr>
              <w:t>A</w:t>
            </w:r>
            <w:r w:rsidR="004F4F29">
              <w:rPr>
                <w:rFonts w:asciiTheme="minorHAnsi" w:eastAsia="Candara" w:hAnsiTheme="minorHAnsi" w:cstheme="minorHAnsi"/>
                <w:color w:val="0D0D0D"/>
              </w:rPr>
              <w:t xml:space="preserve"> </w:t>
            </w:r>
            <w:r w:rsidRPr="000E5007">
              <w:rPr>
                <w:rFonts w:asciiTheme="minorHAnsi" w:eastAsia="Candara" w:hAnsiTheme="minorHAnsi" w:cstheme="minorHAnsi"/>
                <w:color w:val="0D0D0D"/>
              </w:rPr>
              <w:t>focus particularly on CPD in the</w:t>
            </w:r>
            <w:r w:rsidR="004F4F29">
              <w:rPr>
                <w:rFonts w:asciiTheme="minorHAnsi" w:eastAsia="Candara" w:hAnsiTheme="minorHAnsi" w:cstheme="minorHAnsi"/>
                <w:color w:val="0D0D0D"/>
              </w:rPr>
              <w:t xml:space="preserve"> </w:t>
            </w:r>
            <w:r w:rsidRPr="000E5007">
              <w:rPr>
                <w:rFonts w:asciiTheme="minorHAnsi" w:eastAsia="Candara" w:hAnsiTheme="minorHAnsi" w:cstheme="minorHAnsi"/>
                <w:color w:val="0D0D0D"/>
              </w:rPr>
              <w:t xml:space="preserve">teaching of writing </w:t>
            </w:r>
          </w:p>
        </w:tc>
        <w:tc>
          <w:tcPr>
            <w:tcW w:w="7291" w:type="dxa"/>
            <w:tcBorders>
              <w:top w:val="single" w:sz="4" w:space="0" w:color="000000"/>
              <w:left w:val="single" w:sz="4" w:space="0" w:color="000000"/>
              <w:bottom w:val="single" w:sz="4" w:space="0" w:color="000000"/>
              <w:right w:val="single" w:sz="4" w:space="0" w:color="000000"/>
            </w:tcBorders>
          </w:tcPr>
          <w:p w14:paraId="3A877670" w14:textId="77777777" w:rsidR="007A760F" w:rsidRPr="000E5007" w:rsidRDefault="00CF177E">
            <w:pPr>
              <w:spacing w:after="2" w:line="238" w:lineRule="auto"/>
              <w:ind w:left="1"/>
              <w:rPr>
                <w:rFonts w:asciiTheme="minorHAnsi" w:hAnsiTheme="minorHAnsi" w:cstheme="minorHAnsi"/>
              </w:rPr>
            </w:pPr>
            <w:r w:rsidRPr="000E5007">
              <w:rPr>
                <w:rFonts w:asciiTheme="minorHAnsi" w:eastAsia="Candara" w:hAnsiTheme="minorHAnsi" w:cstheme="minorHAnsi"/>
                <w:color w:val="0C0C0C"/>
              </w:rPr>
              <w:t xml:space="preserve">Regular CPD through INSET, courses, coaching, etc. informed by performance management reviews, monitoring and school improvement plan priorities ensuring standards of teaching are always good or better. EEF Report ‘Closing the Attainment Gap’ states that </w:t>
            </w:r>
            <w:r w:rsidRPr="000E5007">
              <w:rPr>
                <w:rFonts w:asciiTheme="minorHAnsi" w:eastAsia="Candara" w:hAnsiTheme="minorHAnsi" w:cstheme="minorHAnsi"/>
                <w:i/>
                <w:color w:val="0C0C0C"/>
              </w:rPr>
              <w:t xml:space="preserve">what happens in the classroom makes the biggest difference and improving teacher quality leads to greater improvements at lower cost than structural changes.  </w:t>
            </w:r>
          </w:p>
          <w:p w14:paraId="79D777D5" w14:textId="77777777" w:rsidR="007A760F" w:rsidRPr="000E5007" w:rsidRDefault="00CF177E">
            <w:pPr>
              <w:ind w:left="1"/>
              <w:rPr>
                <w:rFonts w:asciiTheme="minorHAnsi" w:hAnsiTheme="minorHAnsi" w:cstheme="minorHAnsi"/>
              </w:rPr>
            </w:pPr>
            <w:r w:rsidRPr="000E5007">
              <w:rPr>
                <w:rFonts w:asciiTheme="minorHAnsi" w:eastAsia="Candara" w:hAnsiTheme="minorHAnsi" w:cstheme="minorHAnsi"/>
                <w:i/>
                <w:color w:val="0C0C0C"/>
              </w:rPr>
              <w:t>EEF Toolkit: The type and quality of CPD t</w:t>
            </w:r>
            <w:r w:rsidRPr="000E5007">
              <w:rPr>
                <w:rFonts w:asciiTheme="minorHAnsi" w:eastAsia="Candara" w:hAnsiTheme="minorHAnsi" w:cstheme="minorHAnsi"/>
                <w:color w:val="0C0C0C"/>
              </w:rPr>
              <w:t xml:space="preserve">hat schools use really matters when it comes to improving teacher quality and pupil attainment, quality of teaching is the single most important driver of pupil attainment and a range of other positive outcomes. Maximising the quality of teaching through the effective development of teachers through training has been found to have a positive impact. </w:t>
            </w:r>
            <w:r w:rsidRPr="000E5007">
              <w:rPr>
                <w:rFonts w:asciiTheme="minorHAnsi" w:eastAsia="Candara" w:hAnsiTheme="minorHAnsi" w:cstheme="minorHAnsi"/>
                <w:b/>
                <w:color w:val="0C0C0C"/>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5A1D1BB7" w14:textId="77777777" w:rsidR="007A760F" w:rsidRDefault="00CF177E">
            <w:pPr>
              <w:ind w:left="56"/>
            </w:pPr>
            <w:r>
              <w:rPr>
                <w:rFonts w:ascii="Candara" w:eastAsia="Candara" w:hAnsi="Candara" w:cs="Candara"/>
                <w:color w:val="0D0D0D"/>
              </w:rPr>
              <w:t xml:space="preserve">2 &amp; 3 </w:t>
            </w:r>
          </w:p>
        </w:tc>
      </w:tr>
      <w:tr w:rsidR="007A760F" w14:paraId="713BF14A" w14:textId="77777777" w:rsidTr="00A01F4E">
        <w:trPr>
          <w:trHeight w:val="2696"/>
        </w:trPr>
        <w:tc>
          <w:tcPr>
            <w:tcW w:w="2037" w:type="dxa"/>
            <w:tcBorders>
              <w:top w:val="single" w:sz="4" w:space="0" w:color="000000"/>
              <w:left w:val="single" w:sz="4" w:space="0" w:color="000000"/>
              <w:bottom w:val="single" w:sz="4" w:space="0" w:color="000000"/>
              <w:right w:val="single" w:sz="4" w:space="0" w:color="000000"/>
            </w:tcBorders>
          </w:tcPr>
          <w:p w14:paraId="58829E75" w14:textId="77777777" w:rsidR="007A760F" w:rsidRPr="000E5007" w:rsidRDefault="00CF177E">
            <w:pPr>
              <w:spacing w:after="1" w:line="239" w:lineRule="auto"/>
              <w:rPr>
                <w:rFonts w:asciiTheme="minorHAnsi" w:hAnsiTheme="minorHAnsi" w:cstheme="minorHAnsi"/>
              </w:rPr>
            </w:pPr>
            <w:r w:rsidRPr="000E5007">
              <w:rPr>
                <w:rFonts w:asciiTheme="minorHAnsi" w:eastAsia="Candara" w:hAnsiTheme="minorHAnsi" w:cstheme="minorHAnsi"/>
                <w:color w:val="0D0D0D"/>
              </w:rPr>
              <w:t xml:space="preserve">Additional Teachers to support smaller group teaching in Maths and English in Year 4, 5 &amp; 6 &amp; specialist teachers in Music, </w:t>
            </w:r>
          </w:p>
          <w:p w14:paraId="2605CAE4" w14:textId="4D076778" w:rsidR="007A760F" w:rsidRPr="000E5007" w:rsidRDefault="007A760F">
            <w:pPr>
              <w:rPr>
                <w:rFonts w:asciiTheme="minorHAnsi" w:hAnsiTheme="minorHAnsi" w:cstheme="minorHAnsi"/>
              </w:rPr>
            </w:pPr>
          </w:p>
        </w:tc>
        <w:tc>
          <w:tcPr>
            <w:tcW w:w="7291" w:type="dxa"/>
            <w:tcBorders>
              <w:top w:val="single" w:sz="4" w:space="0" w:color="000000"/>
              <w:left w:val="single" w:sz="4" w:space="0" w:color="000000"/>
              <w:bottom w:val="single" w:sz="4" w:space="0" w:color="000000"/>
              <w:right w:val="single" w:sz="4" w:space="0" w:color="000000"/>
            </w:tcBorders>
          </w:tcPr>
          <w:p w14:paraId="4745653E" w14:textId="77777777" w:rsidR="007A760F" w:rsidRPr="000E5007" w:rsidRDefault="00CF177E">
            <w:pPr>
              <w:ind w:left="1"/>
              <w:rPr>
                <w:rFonts w:asciiTheme="minorHAnsi" w:hAnsiTheme="minorHAnsi" w:cstheme="minorHAnsi"/>
              </w:rPr>
            </w:pPr>
            <w:r w:rsidRPr="000E5007">
              <w:rPr>
                <w:rFonts w:asciiTheme="minorHAnsi" w:eastAsia="Candara" w:hAnsiTheme="minorHAnsi" w:cstheme="minorHAnsi"/>
                <w:color w:val="0C0C0C"/>
              </w:rPr>
              <w:t xml:space="preserve">Targeted teaching matched to pupils needs ensures all learners are              appropriately challenged. </w:t>
            </w:r>
          </w:p>
          <w:p w14:paraId="4C49E240" w14:textId="77777777" w:rsidR="007A760F" w:rsidRPr="000E5007" w:rsidRDefault="00CF177E">
            <w:pPr>
              <w:spacing w:line="247" w:lineRule="auto"/>
              <w:ind w:left="1"/>
              <w:rPr>
                <w:rFonts w:asciiTheme="minorHAnsi" w:hAnsiTheme="minorHAnsi" w:cstheme="minorHAnsi"/>
              </w:rPr>
            </w:pPr>
            <w:r w:rsidRPr="000E5007">
              <w:rPr>
                <w:rFonts w:asciiTheme="minorHAnsi" w:eastAsia="Candara" w:hAnsiTheme="minorHAnsi" w:cstheme="minorHAnsi"/>
                <w:color w:val="0C0C0C"/>
              </w:rPr>
              <w:t xml:space="preserve">EEF Toolkit: As the size of a class or teaching group gets smaller it is            suggested that the range of approaches a teacher can employ and the amount of attention each student will receive will increase, improving outcomes for pupils. Reducing class size appears to result in around 3 </w:t>
            </w:r>
            <w:proofErr w:type="gramStart"/>
            <w:r w:rsidRPr="000E5007">
              <w:rPr>
                <w:rFonts w:asciiTheme="minorHAnsi" w:eastAsia="Candara" w:hAnsiTheme="minorHAnsi" w:cstheme="minorHAnsi"/>
                <w:color w:val="0C0C0C"/>
              </w:rPr>
              <w:t>months</w:t>
            </w:r>
            <w:proofErr w:type="gramEnd"/>
            <w:r w:rsidRPr="000E5007">
              <w:rPr>
                <w:rFonts w:asciiTheme="minorHAnsi" w:eastAsia="Candara" w:hAnsiTheme="minorHAnsi" w:cstheme="minorHAnsi"/>
                <w:color w:val="0C0C0C"/>
              </w:rPr>
              <w:t xml:space="preserve"> additional progress for pupils, on average. </w:t>
            </w:r>
            <w:r w:rsidRPr="000E5007">
              <w:rPr>
                <w:rFonts w:asciiTheme="minorHAnsi" w:eastAsia="Times New Roman" w:hAnsiTheme="minorHAnsi" w:cstheme="minorHAnsi"/>
              </w:rPr>
              <w:t xml:space="preserve"> </w:t>
            </w:r>
          </w:p>
          <w:p w14:paraId="49798C36" w14:textId="3019532B" w:rsidR="007A760F" w:rsidRPr="000E5007" w:rsidRDefault="00CF177E">
            <w:pPr>
              <w:ind w:left="1"/>
              <w:rPr>
                <w:rFonts w:asciiTheme="minorHAnsi" w:hAnsiTheme="minorHAnsi" w:cstheme="minorHAnsi"/>
              </w:rPr>
            </w:pPr>
            <w:r w:rsidRPr="000E5007">
              <w:rPr>
                <w:rFonts w:asciiTheme="minorHAnsi" w:eastAsia="Candara" w:hAnsiTheme="minorHAnsi" w:cstheme="minorHAnsi"/>
                <w:i/>
                <w:color w:val="0C0C0C"/>
              </w:rPr>
              <w:t xml:space="preserve">EEF - The attainment Gap Research Jan. 2018 </w:t>
            </w:r>
            <w:r w:rsidRPr="000E5007">
              <w:rPr>
                <w:rFonts w:asciiTheme="minorHAnsi" w:eastAsia="Candara" w:hAnsiTheme="minorHAnsi" w:cstheme="minorHAnsi"/>
                <w:color w:val="0C0C0C"/>
              </w:rPr>
              <w:t>Targeted small group and one-to</w:t>
            </w:r>
            <w:r w:rsidR="000E5007" w:rsidRPr="000E5007">
              <w:rPr>
                <w:rFonts w:asciiTheme="minorHAnsi" w:eastAsia="Candara" w:hAnsiTheme="minorHAnsi" w:cstheme="minorHAnsi"/>
                <w:color w:val="0C0C0C"/>
              </w:rPr>
              <w:t xml:space="preserve"> </w:t>
            </w:r>
            <w:r w:rsidRPr="000E5007">
              <w:rPr>
                <w:rFonts w:asciiTheme="minorHAnsi" w:eastAsia="Candara" w:hAnsiTheme="minorHAnsi" w:cstheme="minorHAnsi"/>
                <w:color w:val="0C0C0C"/>
              </w:rPr>
              <w:t xml:space="preserve">one interventions have the potential for the largest immediate impact on    attainment.  </w:t>
            </w:r>
          </w:p>
        </w:tc>
        <w:tc>
          <w:tcPr>
            <w:tcW w:w="1129" w:type="dxa"/>
            <w:tcBorders>
              <w:top w:val="single" w:sz="4" w:space="0" w:color="000000"/>
              <w:left w:val="single" w:sz="4" w:space="0" w:color="000000"/>
              <w:bottom w:val="single" w:sz="4" w:space="0" w:color="000000"/>
              <w:right w:val="single" w:sz="4" w:space="0" w:color="000000"/>
            </w:tcBorders>
          </w:tcPr>
          <w:p w14:paraId="5704E116" w14:textId="77777777" w:rsidR="007A760F" w:rsidRDefault="00CF177E">
            <w:pPr>
              <w:ind w:left="56"/>
            </w:pPr>
            <w:r>
              <w:rPr>
                <w:rFonts w:ascii="Candara" w:eastAsia="Candara" w:hAnsi="Candara" w:cs="Candara"/>
                <w:color w:val="0D0D0D"/>
              </w:rPr>
              <w:t xml:space="preserve">2 &amp; 3 </w:t>
            </w:r>
          </w:p>
        </w:tc>
      </w:tr>
    </w:tbl>
    <w:p w14:paraId="63EACFB0" w14:textId="77777777" w:rsidR="007A760F" w:rsidRDefault="00CF177E">
      <w:pPr>
        <w:spacing w:after="132"/>
      </w:pPr>
      <w:r>
        <w:rPr>
          <w:rFonts w:ascii="Arial" w:eastAsia="Arial" w:hAnsi="Arial" w:cs="Arial"/>
          <w:color w:val="0D0D0D"/>
          <w:sz w:val="24"/>
        </w:rPr>
        <w:t xml:space="preserve"> </w:t>
      </w:r>
    </w:p>
    <w:p w14:paraId="422E87C0" w14:textId="77777777" w:rsidR="007A760F" w:rsidRDefault="00CF177E">
      <w:pPr>
        <w:pStyle w:val="Heading3"/>
        <w:ind w:left="-5"/>
      </w:pPr>
      <w:r>
        <w:t xml:space="preserve">Targeted academic support (for example, tutoring, one-to-one support structured interventions)  </w:t>
      </w:r>
    </w:p>
    <w:p w14:paraId="0E1AB169" w14:textId="198352CC" w:rsidR="007A760F" w:rsidRDefault="00CF177E">
      <w:pPr>
        <w:spacing w:after="1"/>
        <w:ind w:left="-5" w:hanging="10"/>
      </w:pPr>
      <w:r>
        <w:rPr>
          <w:rFonts w:ascii="Arial" w:eastAsia="Arial" w:hAnsi="Arial" w:cs="Arial"/>
          <w:b/>
          <w:color w:val="0D0D0D"/>
          <w:sz w:val="24"/>
        </w:rPr>
        <w:t>Budgeted cost:</w:t>
      </w:r>
      <w:r>
        <w:rPr>
          <w:rFonts w:ascii="Arial" w:eastAsia="Arial" w:hAnsi="Arial" w:cs="Arial"/>
          <w:color w:val="0D0D0D"/>
          <w:sz w:val="24"/>
        </w:rPr>
        <w:t xml:space="preserve"> £</w:t>
      </w:r>
      <w:r w:rsidR="00973674">
        <w:rPr>
          <w:rFonts w:ascii="Arial" w:eastAsia="Arial" w:hAnsi="Arial" w:cs="Arial"/>
          <w:color w:val="0D0D0D"/>
          <w:sz w:val="24"/>
        </w:rPr>
        <w:t>5</w:t>
      </w:r>
      <w:r w:rsidR="00A01F4E">
        <w:rPr>
          <w:rFonts w:ascii="Arial" w:eastAsia="Arial" w:hAnsi="Arial" w:cs="Arial"/>
          <w:color w:val="0D0D0D"/>
          <w:sz w:val="24"/>
        </w:rPr>
        <w:t>5,535</w:t>
      </w:r>
    </w:p>
    <w:tbl>
      <w:tblPr>
        <w:tblStyle w:val="TableGrid"/>
        <w:tblW w:w="10457" w:type="dxa"/>
        <w:tblInd w:w="6" w:type="dxa"/>
        <w:tblCellMar>
          <w:top w:w="57" w:type="dxa"/>
          <w:left w:w="109" w:type="dxa"/>
          <w:right w:w="120" w:type="dxa"/>
        </w:tblCellMar>
        <w:tblLook w:val="04A0" w:firstRow="1" w:lastRow="0" w:firstColumn="1" w:lastColumn="0" w:noHBand="0" w:noVBand="1"/>
      </w:tblPr>
      <w:tblGrid>
        <w:gridCol w:w="2875"/>
        <w:gridCol w:w="6453"/>
        <w:gridCol w:w="1129"/>
      </w:tblGrid>
      <w:tr w:rsidR="007A760F" w14:paraId="0048E38F" w14:textId="77777777">
        <w:trPr>
          <w:trHeight w:val="678"/>
        </w:trPr>
        <w:tc>
          <w:tcPr>
            <w:tcW w:w="2875" w:type="dxa"/>
            <w:tcBorders>
              <w:top w:val="single" w:sz="4" w:space="0" w:color="000000"/>
              <w:left w:val="single" w:sz="4" w:space="0" w:color="000000"/>
              <w:bottom w:val="single" w:sz="4" w:space="0" w:color="000000"/>
              <w:right w:val="single" w:sz="4" w:space="0" w:color="000000"/>
            </w:tcBorders>
            <w:shd w:val="clear" w:color="auto" w:fill="D8E2E9"/>
          </w:tcPr>
          <w:p w14:paraId="3114C8C3" w14:textId="77777777" w:rsidR="007A760F" w:rsidRDefault="00CF177E">
            <w:pPr>
              <w:ind w:left="55"/>
            </w:pPr>
            <w:r>
              <w:rPr>
                <w:rFonts w:ascii="Arial" w:eastAsia="Arial" w:hAnsi="Arial" w:cs="Arial"/>
                <w:b/>
                <w:color w:val="0D0D0D"/>
                <w:sz w:val="24"/>
              </w:rPr>
              <w:t xml:space="preserve">Activity </w:t>
            </w:r>
          </w:p>
        </w:tc>
        <w:tc>
          <w:tcPr>
            <w:tcW w:w="6453" w:type="dxa"/>
            <w:tcBorders>
              <w:top w:val="single" w:sz="4" w:space="0" w:color="000000"/>
              <w:left w:val="single" w:sz="4" w:space="0" w:color="000000"/>
              <w:bottom w:val="single" w:sz="4" w:space="0" w:color="000000"/>
              <w:right w:val="single" w:sz="4" w:space="0" w:color="000000"/>
            </w:tcBorders>
            <w:shd w:val="clear" w:color="auto" w:fill="D8E2E9"/>
          </w:tcPr>
          <w:p w14:paraId="05669C7D" w14:textId="77777777" w:rsidR="007A760F" w:rsidRDefault="00CF177E">
            <w:pPr>
              <w:ind w:left="56"/>
            </w:pPr>
            <w:r>
              <w:rPr>
                <w:rFonts w:ascii="Arial" w:eastAsia="Arial" w:hAnsi="Arial" w:cs="Arial"/>
                <w:b/>
                <w:color w:val="0D0D0D"/>
                <w:sz w:val="24"/>
              </w:rPr>
              <w:t xml:space="preserve">Evidence that supports this approach </w:t>
            </w:r>
          </w:p>
        </w:tc>
        <w:tc>
          <w:tcPr>
            <w:tcW w:w="1129" w:type="dxa"/>
            <w:tcBorders>
              <w:top w:val="single" w:sz="4" w:space="0" w:color="000000"/>
              <w:left w:val="single" w:sz="4" w:space="0" w:color="000000"/>
              <w:bottom w:val="single" w:sz="4" w:space="0" w:color="000000"/>
              <w:right w:val="single" w:sz="4" w:space="0" w:color="000000"/>
            </w:tcBorders>
            <w:shd w:val="clear" w:color="auto" w:fill="D8E2E9"/>
          </w:tcPr>
          <w:p w14:paraId="4C8E0B00" w14:textId="77777777" w:rsidR="007A760F" w:rsidRDefault="00CF177E">
            <w:pPr>
              <w:ind w:left="56"/>
            </w:pPr>
            <w:r>
              <w:rPr>
                <w:rFonts w:ascii="Arial" w:eastAsia="Arial" w:hAnsi="Arial" w:cs="Arial"/>
                <w:b/>
                <w:color w:val="0D0D0D"/>
                <w:sz w:val="16"/>
              </w:rPr>
              <w:t xml:space="preserve">Challenge number(s) addressed </w:t>
            </w:r>
          </w:p>
        </w:tc>
      </w:tr>
      <w:tr w:rsidR="007A760F" w:rsidRPr="004F4F29" w14:paraId="0F6BB03A" w14:textId="77777777">
        <w:trPr>
          <w:trHeight w:val="821"/>
        </w:trPr>
        <w:tc>
          <w:tcPr>
            <w:tcW w:w="2875" w:type="dxa"/>
            <w:tcBorders>
              <w:top w:val="single" w:sz="4" w:space="0" w:color="000000"/>
              <w:left w:val="single" w:sz="4" w:space="0" w:color="000000"/>
              <w:bottom w:val="single" w:sz="4" w:space="0" w:color="000000"/>
              <w:right w:val="single" w:sz="4" w:space="0" w:color="000000"/>
            </w:tcBorders>
          </w:tcPr>
          <w:p w14:paraId="074E8F4A" w14:textId="77777777" w:rsidR="007A760F" w:rsidRPr="004F4F29" w:rsidRDefault="00CF177E">
            <w:pPr>
              <w:ind w:right="252"/>
              <w:jc w:val="both"/>
              <w:rPr>
                <w:rFonts w:asciiTheme="minorHAnsi" w:hAnsiTheme="minorHAnsi" w:cstheme="minorHAnsi"/>
              </w:rPr>
            </w:pPr>
            <w:proofErr w:type="spellStart"/>
            <w:r w:rsidRPr="004F4F29">
              <w:rPr>
                <w:rFonts w:asciiTheme="minorHAnsi" w:eastAsia="Candara" w:hAnsiTheme="minorHAnsi" w:cstheme="minorHAnsi"/>
                <w:color w:val="0C0C0C"/>
              </w:rPr>
              <w:lastRenderedPageBreak/>
              <w:t>Ealy</w:t>
            </w:r>
            <w:proofErr w:type="spellEnd"/>
            <w:r w:rsidRPr="004F4F29">
              <w:rPr>
                <w:rFonts w:asciiTheme="minorHAnsi" w:eastAsia="Candara" w:hAnsiTheme="minorHAnsi" w:cstheme="minorHAnsi"/>
                <w:color w:val="0C0C0C"/>
              </w:rPr>
              <w:t xml:space="preserve"> speech and language   interventions through the employment of a Speech </w:t>
            </w:r>
          </w:p>
        </w:tc>
        <w:tc>
          <w:tcPr>
            <w:tcW w:w="6453" w:type="dxa"/>
            <w:tcBorders>
              <w:top w:val="single" w:sz="4" w:space="0" w:color="000000"/>
              <w:left w:val="single" w:sz="4" w:space="0" w:color="000000"/>
              <w:bottom w:val="single" w:sz="4" w:space="0" w:color="000000"/>
              <w:right w:val="single" w:sz="4" w:space="0" w:color="000000"/>
            </w:tcBorders>
          </w:tcPr>
          <w:p w14:paraId="6BDBAF0C" w14:textId="77777777" w:rsidR="007A760F" w:rsidRPr="004F4F29" w:rsidRDefault="00CF177E">
            <w:pPr>
              <w:ind w:left="1"/>
              <w:rPr>
                <w:rFonts w:asciiTheme="minorHAnsi" w:hAnsiTheme="minorHAnsi" w:cstheme="minorHAnsi"/>
              </w:rPr>
            </w:pPr>
            <w:r w:rsidRPr="004F4F29">
              <w:rPr>
                <w:rFonts w:asciiTheme="minorHAnsi" w:eastAsia="Candara" w:hAnsiTheme="minorHAnsi" w:cstheme="minorHAnsi"/>
                <w:i/>
              </w:rPr>
              <w:t>EYFS toolkit</w:t>
            </w:r>
            <w:r w:rsidRPr="004F4F29">
              <w:rPr>
                <w:rFonts w:asciiTheme="minorHAnsi" w:eastAsia="Candara" w:hAnsiTheme="minorHAnsi" w:cstheme="minorHAnsi"/>
              </w:rPr>
              <w:t xml:space="preserve"> shows that early support for speech and language is one of the most important strands for child support. Estimate impact is up to +6 months. </w:t>
            </w:r>
            <w:r w:rsidRPr="004F4F29">
              <w:rPr>
                <w:rFonts w:asciiTheme="minorHAnsi" w:eastAsia="Candara" w:hAnsiTheme="minorHAnsi" w:cstheme="minorHAnsi"/>
                <w:i/>
              </w:rPr>
              <w:t xml:space="preserve">Joseph Rowntree Trust report on Special </w:t>
            </w:r>
          </w:p>
        </w:tc>
        <w:tc>
          <w:tcPr>
            <w:tcW w:w="1129" w:type="dxa"/>
            <w:tcBorders>
              <w:top w:val="single" w:sz="4" w:space="0" w:color="000000"/>
              <w:left w:val="single" w:sz="4" w:space="0" w:color="000000"/>
              <w:bottom w:val="single" w:sz="4" w:space="0" w:color="000000"/>
              <w:right w:val="single" w:sz="4" w:space="0" w:color="000000"/>
            </w:tcBorders>
          </w:tcPr>
          <w:p w14:paraId="65D74B2B" w14:textId="77777777" w:rsidR="007A760F" w:rsidRPr="004F4F29" w:rsidRDefault="00CF177E">
            <w:pPr>
              <w:ind w:left="56"/>
              <w:rPr>
                <w:rFonts w:asciiTheme="minorHAnsi" w:hAnsiTheme="minorHAnsi" w:cstheme="minorHAnsi"/>
              </w:rPr>
            </w:pPr>
            <w:r w:rsidRPr="004F4F29">
              <w:rPr>
                <w:rFonts w:asciiTheme="minorHAnsi" w:eastAsia="Arial" w:hAnsiTheme="minorHAnsi" w:cstheme="minorHAnsi"/>
                <w:color w:val="0D0D0D"/>
              </w:rPr>
              <w:t xml:space="preserve">1 </w:t>
            </w:r>
          </w:p>
        </w:tc>
      </w:tr>
    </w:tbl>
    <w:p w14:paraId="3154615C" w14:textId="77777777" w:rsidR="007A760F" w:rsidRPr="004F4F29" w:rsidRDefault="007A760F">
      <w:pPr>
        <w:spacing w:after="0"/>
        <w:ind w:left="-721" w:right="11064"/>
        <w:rPr>
          <w:rFonts w:asciiTheme="minorHAnsi" w:hAnsiTheme="minorHAnsi" w:cstheme="minorHAnsi"/>
        </w:rPr>
      </w:pPr>
    </w:p>
    <w:tbl>
      <w:tblPr>
        <w:tblStyle w:val="TableGrid"/>
        <w:tblW w:w="10460" w:type="dxa"/>
        <w:tblInd w:w="5" w:type="dxa"/>
        <w:tblCellMar>
          <w:top w:w="51" w:type="dxa"/>
          <w:left w:w="110" w:type="dxa"/>
        </w:tblCellMar>
        <w:tblLook w:val="04A0" w:firstRow="1" w:lastRow="0" w:firstColumn="1" w:lastColumn="0" w:noHBand="0" w:noVBand="1"/>
      </w:tblPr>
      <w:tblGrid>
        <w:gridCol w:w="2876"/>
        <w:gridCol w:w="6454"/>
        <w:gridCol w:w="1130"/>
      </w:tblGrid>
      <w:tr w:rsidR="007A760F" w:rsidRPr="004F4F29" w14:paraId="35596455" w14:textId="77777777" w:rsidTr="00996FFF">
        <w:trPr>
          <w:trHeight w:val="2160"/>
        </w:trPr>
        <w:tc>
          <w:tcPr>
            <w:tcW w:w="2876" w:type="dxa"/>
            <w:tcBorders>
              <w:top w:val="single" w:sz="4" w:space="0" w:color="000000"/>
              <w:left w:val="single" w:sz="4" w:space="0" w:color="000000"/>
              <w:bottom w:val="single" w:sz="4" w:space="0" w:color="000000"/>
              <w:right w:val="single" w:sz="4" w:space="0" w:color="000000"/>
            </w:tcBorders>
          </w:tcPr>
          <w:p w14:paraId="0D27DA6B" w14:textId="2D11892F" w:rsidR="007A760F" w:rsidRPr="004F4F29" w:rsidRDefault="00CF177E">
            <w:pPr>
              <w:ind w:right="140"/>
              <w:jc w:val="both"/>
              <w:rPr>
                <w:rFonts w:asciiTheme="minorHAnsi" w:hAnsiTheme="minorHAnsi" w:cstheme="minorHAnsi"/>
              </w:rPr>
            </w:pPr>
            <w:r w:rsidRPr="004F4F29">
              <w:rPr>
                <w:rFonts w:asciiTheme="minorHAnsi" w:eastAsia="Candara" w:hAnsiTheme="minorHAnsi" w:cstheme="minorHAnsi"/>
                <w:color w:val="0C0C0C"/>
              </w:rPr>
              <w:t>and Language Therapist</w:t>
            </w:r>
            <w:r w:rsidR="00996FFF">
              <w:rPr>
                <w:rFonts w:asciiTheme="minorHAnsi" w:eastAsia="Candara" w:hAnsiTheme="minorHAnsi" w:cstheme="minorHAnsi"/>
                <w:color w:val="0C0C0C"/>
              </w:rPr>
              <w:t xml:space="preserve"> one </w:t>
            </w:r>
            <w:r w:rsidRPr="004F4F29">
              <w:rPr>
                <w:rFonts w:asciiTheme="minorHAnsi" w:eastAsia="Candara" w:hAnsiTheme="minorHAnsi" w:cstheme="minorHAnsi"/>
                <w:color w:val="0C0C0C"/>
              </w:rPr>
              <w:t xml:space="preserve"> day a week to work 1:1 with PP children </w:t>
            </w:r>
          </w:p>
        </w:tc>
        <w:tc>
          <w:tcPr>
            <w:tcW w:w="6454" w:type="dxa"/>
            <w:tcBorders>
              <w:top w:val="single" w:sz="4" w:space="0" w:color="000000"/>
              <w:left w:val="single" w:sz="4" w:space="0" w:color="000000"/>
              <w:bottom w:val="single" w:sz="4" w:space="0" w:color="000000"/>
              <w:right w:val="single" w:sz="4" w:space="0" w:color="000000"/>
            </w:tcBorders>
          </w:tcPr>
          <w:p w14:paraId="4CF30619" w14:textId="77777777" w:rsidR="007A760F" w:rsidRPr="004F4F29" w:rsidRDefault="00CF177E">
            <w:pPr>
              <w:spacing w:after="5" w:line="235" w:lineRule="auto"/>
              <w:rPr>
                <w:rFonts w:asciiTheme="minorHAnsi" w:hAnsiTheme="minorHAnsi" w:cstheme="minorHAnsi"/>
              </w:rPr>
            </w:pPr>
            <w:r w:rsidRPr="004F4F29">
              <w:rPr>
                <w:rFonts w:asciiTheme="minorHAnsi" w:eastAsia="Candara" w:hAnsiTheme="minorHAnsi" w:cstheme="minorHAnsi"/>
                <w:i/>
              </w:rPr>
              <w:t>Educational Needs</w:t>
            </w:r>
            <w:r w:rsidRPr="004F4F29">
              <w:rPr>
                <w:rFonts w:asciiTheme="minorHAnsi" w:eastAsia="Candara" w:hAnsiTheme="minorHAnsi" w:cstheme="minorHAnsi"/>
              </w:rPr>
              <w:t xml:space="preserve"> demonstrated that children in receipt of FSM are 2.3 times more likely to have a speech and language need.  </w:t>
            </w:r>
          </w:p>
          <w:p w14:paraId="223DD502" w14:textId="77777777" w:rsidR="007A760F" w:rsidRPr="004F4F29" w:rsidRDefault="00CF177E">
            <w:pPr>
              <w:rPr>
                <w:rFonts w:asciiTheme="minorHAnsi" w:hAnsiTheme="minorHAnsi" w:cstheme="minorHAnsi"/>
              </w:rPr>
            </w:pPr>
            <w:r w:rsidRPr="004F4F29">
              <w:rPr>
                <w:rFonts w:asciiTheme="minorHAnsi" w:eastAsia="Candara" w:hAnsiTheme="minorHAnsi" w:cstheme="minorHAnsi"/>
              </w:rPr>
              <w:t xml:space="preserve">As well as whole school strand, we have ensured that children with specific needs have high quality specialist support. Access to NHS services is at crisis point.  </w:t>
            </w:r>
          </w:p>
          <w:p w14:paraId="39218518" w14:textId="4C266119" w:rsidR="007A760F" w:rsidRPr="004F4F29" w:rsidRDefault="007A760F">
            <w:pPr>
              <w:ind w:right="5"/>
              <w:rPr>
                <w:rFonts w:asciiTheme="minorHAnsi" w:hAnsiTheme="minorHAnsi" w:cstheme="minorHAnsi"/>
              </w:rPr>
            </w:pPr>
          </w:p>
        </w:tc>
        <w:tc>
          <w:tcPr>
            <w:tcW w:w="1130" w:type="dxa"/>
            <w:tcBorders>
              <w:top w:val="single" w:sz="4" w:space="0" w:color="000000"/>
              <w:left w:val="single" w:sz="4" w:space="0" w:color="000000"/>
              <w:bottom w:val="single" w:sz="4" w:space="0" w:color="000000"/>
              <w:right w:val="single" w:sz="4" w:space="0" w:color="000000"/>
            </w:tcBorders>
          </w:tcPr>
          <w:p w14:paraId="55FBBB9D" w14:textId="77777777" w:rsidR="007A760F" w:rsidRPr="004F4F29" w:rsidRDefault="007A760F">
            <w:pPr>
              <w:rPr>
                <w:rFonts w:asciiTheme="minorHAnsi" w:hAnsiTheme="minorHAnsi" w:cstheme="minorHAnsi"/>
              </w:rPr>
            </w:pPr>
          </w:p>
        </w:tc>
      </w:tr>
      <w:tr w:rsidR="007A760F" w:rsidRPr="004F4F29" w14:paraId="32F2CACA" w14:textId="77777777" w:rsidTr="00996FFF">
        <w:trPr>
          <w:trHeight w:val="2696"/>
        </w:trPr>
        <w:tc>
          <w:tcPr>
            <w:tcW w:w="2876" w:type="dxa"/>
            <w:tcBorders>
              <w:top w:val="single" w:sz="4" w:space="0" w:color="000000"/>
              <w:left w:val="single" w:sz="4" w:space="0" w:color="000000"/>
              <w:bottom w:val="single" w:sz="4" w:space="0" w:color="000000"/>
              <w:right w:val="single" w:sz="4" w:space="0" w:color="000000"/>
            </w:tcBorders>
          </w:tcPr>
          <w:p w14:paraId="416AD2BE" w14:textId="77777777" w:rsidR="007A760F" w:rsidRPr="004F4F29" w:rsidRDefault="00CF177E">
            <w:pPr>
              <w:rPr>
                <w:rFonts w:asciiTheme="minorHAnsi" w:hAnsiTheme="minorHAnsi" w:cstheme="minorHAnsi"/>
              </w:rPr>
            </w:pPr>
            <w:r w:rsidRPr="004F4F29">
              <w:rPr>
                <w:rFonts w:asciiTheme="minorHAnsi" w:eastAsia="Candara" w:hAnsiTheme="minorHAnsi" w:cstheme="minorHAnsi"/>
                <w:b/>
                <w:color w:val="0A0A0A"/>
              </w:rPr>
              <w:t xml:space="preserve">Part Funding of Additional TA’s in EYFS </w:t>
            </w:r>
            <w:r w:rsidRPr="004F4F29">
              <w:rPr>
                <w:rFonts w:asciiTheme="minorHAnsi" w:eastAsia="Candara" w:hAnsiTheme="minorHAnsi" w:cstheme="minorHAnsi"/>
                <w:color w:val="0A0A0A"/>
              </w:rPr>
              <w:t xml:space="preserve">– high adult    ratio so support can be      focused and targeted with S&amp;L interventions being    delivered. </w:t>
            </w:r>
            <w:r w:rsidRPr="004F4F29">
              <w:rPr>
                <w:rFonts w:asciiTheme="minorHAnsi" w:eastAsia="Times New Roman" w:hAnsiTheme="minorHAnsi" w:cstheme="minorHAnsi"/>
                <w:i/>
              </w:rPr>
              <w:t xml:space="preserve"> </w:t>
            </w:r>
          </w:p>
        </w:tc>
        <w:tc>
          <w:tcPr>
            <w:tcW w:w="6454" w:type="dxa"/>
            <w:tcBorders>
              <w:top w:val="single" w:sz="4" w:space="0" w:color="000000"/>
              <w:left w:val="single" w:sz="4" w:space="0" w:color="000000"/>
              <w:bottom w:val="single" w:sz="4" w:space="0" w:color="000000"/>
              <w:right w:val="single" w:sz="4" w:space="0" w:color="000000"/>
            </w:tcBorders>
          </w:tcPr>
          <w:p w14:paraId="3A238FE7" w14:textId="77777777" w:rsidR="007A760F" w:rsidRPr="004F4F29" w:rsidRDefault="00CF177E">
            <w:pPr>
              <w:spacing w:line="244" w:lineRule="auto"/>
              <w:ind w:right="79"/>
              <w:rPr>
                <w:rFonts w:asciiTheme="minorHAnsi" w:hAnsiTheme="minorHAnsi" w:cstheme="minorHAnsi"/>
              </w:rPr>
            </w:pPr>
            <w:r w:rsidRPr="004F4F29">
              <w:rPr>
                <w:rFonts w:asciiTheme="minorHAnsi" w:eastAsia="Candara" w:hAnsiTheme="minorHAnsi" w:cstheme="minorHAnsi"/>
                <w:color w:val="0C0C0C"/>
              </w:rPr>
              <w:t xml:space="preserve">The number of children identified with early language difficulties is too high for the S&amp;L to be able to support on a weekly basis, therefore trained staff are able to deliver appropriate quality S&amp;L interventions that will increase the rate of progress in language and communication </w:t>
            </w:r>
            <w:r w:rsidRPr="004F4F29">
              <w:rPr>
                <w:rFonts w:asciiTheme="minorHAnsi" w:eastAsia="Candara" w:hAnsiTheme="minorHAnsi" w:cstheme="minorHAnsi"/>
                <w:i/>
                <w:color w:val="0C0C0C"/>
              </w:rPr>
              <w:t xml:space="preserve">EEF Guidance Report ‘Preparing for Literacy’ </w:t>
            </w:r>
            <w:r w:rsidRPr="004F4F29">
              <w:rPr>
                <w:rFonts w:asciiTheme="minorHAnsi" w:eastAsia="Candara" w:hAnsiTheme="minorHAnsi" w:cstheme="minorHAnsi"/>
                <w:color w:val="0C0C0C"/>
              </w:rPr>
              <w:t xml:space="preserve">recommends that </w:t>
            </w:r>
            <w:r w:rsidRPr="004F4F29">
              <w:rPr>
                <w:rFonts w:asciiTheme="minorHAnsi" w:eastAsia="Candara" w:hAnsiTheme="minorHAnsi" w:cstheme="minorHAnsi"/>
                <w:i/>
                <w:color w:val="0C0C0C"/>
              </w:rPr>
              <w:t xml:space="preserve">high quality targeted support can ensure that children falling behind catch up quickly as possible. </w:t>
            </w:r>
            <w:r w:rsidRPr="004F4F29">
              <w:rPr>
                <w:rFonts w:asciiTheme="minorHAnsi" w:eastAsia="Times New Roman" w:hAnsiTheme="minorHAnsi" w:cstheme="minorHAnsi"/>
              </w:rPr>
              <w:t xml:space="preserve"> </w:t>
            </w:r>
          </w:p>
          <w:p w14:paraId="01545256" w14:textId="77777777" w:rsidR="007A760F" w:rsidRPr="004F4F29" w:rsidRDefault="00CF177E">
            <w:pPr>
              <w:rPr>
                <w:rFonts w:asciiTheme="minorHAnsi" w:hAnsiTheme="minorHAnsi" w:cstheme="minorHAnsi"/>
              </w:rPr>
            </w:pPr>
            <w:r w:rsidRPr="004F4F29">
              <w:rPr>
                <w:rFonts w:asciiTheme="minorHAnsi" w:eastAsia="Candara" w:hAnsiTheme="minorHAnsi" w:cstheme="minorHAnsi"/>
                <w:i/>
                <w:color w:val="0C0C0C"/>
              </w:rPr>
              <w:t>EEF Toolkit: Early Years Intervention</w:t>
            </w:r>
            <w:r w:rsidRPr="004F4F29">
              <w:rPr>
                <w:rFonts w:asciiTheme="minorHAnsi" w:eastAsia="Candara" w:hAnsiTheme="minorHAnsi" w:cstheme="minorHAnsi"/>
                <w:color w:val="0C0C0C"/>
              </w:rPr>
              <w:t xml:space="preserve"> is highly effective (+5months). </w:t>
            </w:r>
          </w:p>
          <w:p w14:paraId="1AE75050" w14:textId="77777777" w:rsidR="007A760F" w:rsidRPr="004F4F29" w:rsidRDefault="00CF177E">
            <w:pPr>
              <w:rPr>
                <w:rFonts w:asciiTheme="minorHAnsi" w:hAnsiTheme="minorHAnsi" w:cstheme="minorHAnsi"/>
              </w:rPr>
            </w:pPr>
            <w:r w:rsidRPr="004F4F29">
              <w:rPr>
                <w:rFonts w:asciiTheme="minorHAnsi" w:eastAsia="Candara" w:hAnsiTheme="minorHAnsi" w:cstheme="minorHAnsi"/>
                <w:color w:val="0C0C0C"/>
              </w:rPr>
              <w:t xml:space="preserve">EEF has evidence that Oral Language Development is also effective (+5months) </w:t>
            </w:r>
            <w:r w:rsidRPr="004F4F29">
              <w:rPr>
                <w:rFonts w:asciiTheme="minorHAnsi" w:eastAsia="Times New Roman" w:hAnsiTheme="minorHAnsi" w:cstheme="minorHAnsi"/>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3700C0D7" w14:textId="77777777" w:rsidR="007A760F" w:rsidRPr="004F4F29" w:rsidRDefault="00CF177E">
            <w:pPr>
              <w:ind w:left="55"/>
              <w:rPr>
                <w:rFonts w:asciiTheme="minorHAnsi" w:hAnsiTheme="minorHAnsi" w:cstheme="minorHAnsi"/>
              </w:rPr>
            </w:pPr>
            <w:r w:rsidRPr="004F4F29">
              <w:rPr>
                <w:rFonts w:asciiTheme="minorHAnsi" w:eastAsia="Candara" w:hAnsiTheme="minorHAnsi" w:cstheme="minorHAnsi"/>
                <w:color w:val="0D0D0D"/>
              </w:rPr>
              <w:t xml:space="preserve">1 </w:t>
            </w:r>
          </w:p>
        </w:tc>
      </w:tr>
      <w:tr w:rsidR="007A760F" w14:paraId="33C1B21A" w14:textId="77777777" w:rsidTr="00996FFF">
        <w:trPr>
          <w:trHeight w:val="2966"/>
        </w:trPr>
        <w:tc>
          <w:tcPr>
            <w:tcW w:w="2876" w:type="dxa"/>
            <w:tcBorders>
              <w:top w:val="single" w:sz="4" w:space="0" w:color="000000"/>
              <w:left w:val="single" w:sz="4" w:space="0" w:color="000000"/>
              <w:bottom w:val="single" w:sz="4" w:space="0" w:color="000000"/>
              <w:right w:val="single" w:sz="4" w:space="0" w:color="000000"/>
            </w:tcBorders>
          </w:tcPr>
          <w:p w14:paraId="275A7EE7" w14:textId="77777777" w:rsidR="007A760F" w:rsidRPr="00996FFF" w:rsidRDefault="00CF177E">
            <w:pPr>
              <w:spacing w:after="2" w:line="238" w:lineRule="auto"/>
              <w:ind w:right="66"/>
              <w:rPr>
                <w:rFonts w:asciiTheme="minorHAnsi" w:hAnsiTheme="minorHAnsi" w:cstheme="minorHAnsi"/>
              </w:rPr>
            </w:pPr>
            <w:r w:rsidRPr="00996FFF">
              <w:rPr>
                <w:rFonts w:asciiTheme="minorHAnsi" w:eastAsia="Candara" w:hAnsiTheme="minorHAnsi" w:cstheme="minorHAnsi"/>
                <w:b/>
                <w:color w:val="0C0C0C"/>
              </w:rPr>
              <w:t>Engaging with the National Tutoring Programme</w:t>
            </w:r>
            <w:r w:rsidRPr="00996FFF">
              <w:rPr>
                <w:rFonts w:asciiTheme="minorHAnsi" w:eastAsia="Candara" w:hAnsiTheme="minorHAnsi" w:cstheme="minorHAnsi"/>
                <w:color w:val="0C0C0C"/>
              </w:rPr>
              <w:t xml:space="preserve"> to  provide a blend of tuition, mentoring &amp; school- led     tutoring for pupils whose education been most          impacted by the pandemic. A significant proportion of the pupils who receive the       </w:t>
            </w:r>
          </w:p>
          <w:p w14:paraId="55C31D63" w14:textId="77777777" w:rsidR="007A760F" w:rsidRPr="00996FFF" w:rsidRDefault="00CF177E">
            <w:pPr>
              <w:rPr>
                <w:rFonts w:asciiTheme="minorHAnsi" w:hAnsiTheme="minorHAnsi" w:cstheme="minorHAnsi"/>
              </w:rPr>
            </w:pPr>
            <w:proofErr w:type="gramStart"/>
            <w:r w:rsidRPr="00996FFF">
              <w:rPr>
                <w:rFonts w:asciiTheme="minorHAnsi" w:eastAsia="Candara" w:hAnsiTheme="minorHAnsi" w:cstheme="minorHAnsi"/>
                <w:color w:val="0C0C0C"/>
              </w:rPr>
              <w:t>tutoring</w:t>
            </w:r>
            <w:proofErr w:type="gramEnd"/>
            <w:r w:rsidRPr="00996FFF">
              <w:rPr>
                <w:rFonts w:asciiTheme="minorHAnsi" w:eastAsia="Candara" w:hAnsiTheme="minorHAnsi" w:cstheme="minorHAnsi"/>
                <w:color w:val="0C0C0C"/>
              </w:rPr>
              <w:t xml:space="preserve"> will be                     disadvantaged. </w:t>
            </w:r>
            <w:r w:rsidRPr="00996FFF">
              <w:rPr>
                <w:rFonts w:asciiTheme="minorHAnsi" w:eastAsia="Candara" w:hAnsiTheme="minorHAnsi" w:cstheme="minorHAnsi"/>
                <w:b/>
                <w:color w:val="0A0A0A"/>
                <w:sz w:val="20"/>
              </w:rPr>
              <w:t xml:space="preserve"> </w:t>
            </w:r>
          </w:p>
        </w:tc>
        <w:tc>
          <w:tcPr>
            <w:tcW w:w="6454" w:type="dxa"/>
            <w:tcBorders>
              <w:top w:val="single" w:sz="4" w:space="0" w:color="000000"/>
              <w:left w:val="single" w:sz="4" w:space="0" w:color="000000"/>
              <w:bottom w:val="single" w:sz="4" w:space="0" w:color="000000"/>
              <w:right w:val="single" w:sz="4" w:space="0" w:color="000000"/>
            </w:tcBorders>
          </w:tcPr>
          <w:p w14:paraId="394B4505" w14:textId="18157A81" w:rsidR="007A760F" w:rsidRPr="00996FFF" w:rsidRDefault="00CF177E">
            <w:pPr>
              <w:spacing w:after="5" w:line="235" w:lineRule="auto"/>
              <w:rPr>
                <w:rFonts w:asciiTheme="minorHAnsi" w:hAnsiTheme="minorHAnsi" w:cstheme="minorHAnsi"/>
              </w:rPr>
            </w:pPr>
            <w:r w:rsidRPr="00996FFF">
              <w:rPr>
                <w:rFonts w:asciiTheme="minorHAnsi" w:eastAsia="Candara" w:hAnsiTheme="minorHAnsi" w:cstheme="minorHAnsi"/>
                <w:i/>
                <w:color w:val="0C0C0C"/>
              </w:rPr>
              <w:t xml:space="preserve">Applying EEF guidance on </w:t>
            </w:r>
            <w:r w:rsidRPr="00996FFF">
              <w:rPr>
                <w:rFonts w:asciiTheme="minorHAnsi" w:eastAsia="Candara" w:hAnsiTheme="minorHAnsi" w:cstheme="minorHAnsi"/>
                <w:i/>
              </w:rPr>
              <w:t xml:space="preserve">small group tuition, remote tuition &amp; 1-1 tuition  </w:t>
            </w:r>
          </w:p>
          <w:p w14:paraId="17A3936E" w14:textId="49C3C7E2" w:rsidR="007A760F" w:rsidRPr="00996FFF" w:rsidRDefault="00996FFF">
            <w:pPr>
              <w:rPr>
                <w:rFonts w:asciiTheme="minorHAnsi" w:hAnsiTheme="minorHAnsi" w:cstheme="minorHAnsi"/>
              </w:rPr>
            </w:pPr>
            <w:r w:rsidRPr="00996FFF">
              <w:rPr>
                <w:rFonts w:asciiTheme="minorHAnsi" w:eastAsia="Candara" w:hAnsiTheme="minorHAnsi" w:cstheme="minorHAnsi"/>
                <w:color w:val="0C0C0C"/>
              </w:rPr>
              <w:t xml:space="preserve">Overall, our aim is for high quality tuition that is linked to their      curriculum and closes gaps in attainment. </w:t>
            </w:r>
            <w:r w:rsidRPr="00996FFF">
              <w:rPr>
                <w:rFonts w:asciiTheme="minorHAnsi" w:eastAsia="Candara" w:hAnsiTheme="minorHAnsi" w:cstheme="minorHAnsi"/>
              </w:rPr>
              <w:t xml:space="preserve"> </w:t>
            </w:r>
          </w:p>
          <w:p w14:paraId="795BA8CA" w14:textId="20D14A20" w:rsidR="007A760F" w:rsidRPr="00996FFF" w:rsidRDefault="00CF177E">
            <w:pPr>
              <w:ind w:right="50"/>
              <w:rPr>
                <w:rFonts w:asciiTheme="minorHAnsi" w:hAnsiTheme="minorHAnsi" w:cstheme="minorHAnsi"/>
              </w:rPr>
            </w:pPr>
            <w:r w:rsidRPr="00996FFF">
              <w:rPr>
                <w:rFonts w:asciiTheme="minorHAnsi" w:eastAsia="Candara" w:hAnsiTheme="minorHAnsi" w:cstheme="minorHAnsi"/>
                <w:color w:val="0C0C0C"/>
              </w:rPr>
              <w:t xml:space="preserve">Working </w:t>
            </w:r>
            <w:r w:rsidRPr="00996FFF">
              <w:rPr>
                <w:rFonts w:asciiTheme="minorHAnsi" w:eastAsia="Candara" w:hAnsiTheme="minorHAnsi" w:cstheme="minorHAnsi"/>
              </w:rPr>
              <w:t xml:space="preserve">with national tuition partners </w:t>
            </w:r>
            <w:r w:rsidRPr="00996FFF">
              <w:rPr>
                <w:rFonts w:asciiTheme="minorHAnsi" w:eastAsia="Candara" w:hAnsiTheme="minorHAnsi" w:cstheme="minorHAnsi"/>
                <w:color w:val="0C0C0C"/>
              </w:rPr>
              <w:t xml:space="preserve">and trained internal tutors to deliver tuition. All of tuition will be provided as additional support provided from Year 1 to Year 6. </w:t>
            </w:r>
            <w:r w:rsidRPr="00996FFF">
              <w:rPr>
                <w:rFonts w:asciiTheme="minorHAnsi" w:eastAsia="Candara" w:hAnsiTheme="minorHAnsi" w:cstheme="minorHAnsi"/>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C6758AD" w14:textId="77777777" w:rsidR="007A760F" w:rsidRDefault="00CF177E">
            <w:pPr>
              <w:ind w:left="55"/>
            </w:pPr>
            <w:r>
              <w:rPr>
                <w:rFonts w:ascii="Candara" w:eastAsia="Candara" w:hAnsi="Candara" w:cs="Candara"/>
                <w:color w:val="0D0D0D"/>
              </w:rPr>
              <w:t xml:space="preserve">2 &amp; 3 </w:t>
            </w:r>
          </w:p>
        </w:tc>
      </w:tr>
      <w:tr w:rsidR="007A760F" w14:paraId="755CAAA7" w14:textId="77777777" w:rsidTr="00996FFF">
        <w:trPr>
          <w:trHeight w:val="2155"/>
        </w:trPr>
        <w:tc>
          <w:tcPr>
            <w:tcW w:w="2876" w:type="dxa"/>
            <w:tcBorders>
              <w:top w:val="single" w:sz="4" w:space="0" w:color="000000"/>
              <w:left w:val="single" w:sz="4" w:space="0" w:color="000000"/>
              <w:bottom w:val="single" w:sz="4" w:space="0" w:color="000000"/>
              <w:right w:val="single" w:sz="4" w:space="0" w:color="000000"/>
            </w:tcBorders>
          </w:tcPr>
          <w:p w14:paraId="30826D5B" w14:textId="77777777" w:rsidR="007A760F" w:rsidRPr="00996FFF" w:rsidRDefault="00CF177E">
            <w:pPr>
              <w:rPr>
                <w:rFonts w:asciiTheme="minorHAnsi" w:hAnsiTheme="minorHAnsi" w:cstheme="minorHAnsi"/>
              </w:rPr>
            </w:pPr>
            <w:r w:rsidRPr="00996FFF">
              <w:rPr>
                <w:rFonts w:asciiTheme="minorHAnsi" w:eastAsia="Candara" w:hAnsiTheme="minorHAnsi" w:cstheme="minorHAnsi"/>
                <w:b/>
                <w:color w:val="0C0C0C"/>
              </w:rPr>
              <w:t xml:space="preserve">Part Funding of TAs             </w:t>
            </w:r>
            <w:r w:rsidRPr="00996FFF">
              <w:rPr>
                <w:rFonts w:asciiTheme="minorHAnsi" w:eastAsia="Candara" w:hAnsiTheme="minorHAnsi" w:cstheme="minorHAnsi"/>
                <w:color w:val="0C0C0C"/>
              </w:rPr>
              <w:t xml:space="preserve">attached to each year group </w:t>
            </w:r>
          </w:p>
          <w:p w14:paraId="16AA10A8" w14:textId="77777777" w:rsidR="007A760F" w:rsidRPr="00996FFF" w:rsidRDefault="00CF177E">
            <w:pPr>
              <w:rPr>
                <w:rFonts w:asciiTheme="minorHAnsi" w:hAnsiTheme="minorHAnsi" w:cstheme="minorHAnsi"/>
              </w:rPr>
            </w:pPr>
            <w:r w:rsidRPr="00996FFF">
              <w:rPr>
                <w:rFonts w:asciiTheme="minorHAnsi" w:eastAsia="Candara" w:hAnsiTheme="minorHAnsi" w:cstheme="minorHAnsi"/>
                <w:color w:val="0C0C0C"/>
              </w:rPr>
              <w:t xml:space="preserve">enabling targeted                  </w:t>
            </w:r>
          </w:p>
          <w:p w14:paraId="154DB348" w14:textId="77777777" w:rsidR="007A760F" w:rsidRPr="00996FFF" w:rsidRDefault="00CF177E">
            <w:pPr>
              <w:spacing w:after="5" w:line="235" w:lineRule="auto"/>
              <w:rPr>
                <w:rFonts w:asciiTheme="minorHAnsi" w:hAnsiTheme="minorHAnsi" w:cstheme="minorHAnsi"/>
              </w:rPr>
            </w:pPr>
            <w:r w:rsidRPr="00996FFF">
              <w:rPr>
                <w:rFonts w:asciiTheme="minorHAnsi" w:eastAsia="Candara" w:hAnsiTheme="minorHAnsi" w:cstheme="minorHAnsi"/>
                <w:color w:val="0C0C0C"/>
              </w:rPr>
              <w:t xml:space="preserve">interventions for more able PP learners led by teachers/ </w:t>
            </w:r>
          </w:p>
          <w:p w14:paraId="60E3981D" w14:textId="558CA25C" w:rsidR="00996FFF" w:rsidRPr="00996FFF" w:rsidRDefault="00CF177E" w:rsidP="00996FFF">
            <w:pPr>
              <w:spacing w:after="31"/>
              <w:rPr>
                <w:rFonts w:asciiTheme="minorHAnsi" w:eastAsia="Times New Roman" w:hAnsiTheme="minorHAnsi" w:cstheme="minorHAnsi"/>
              </w:rPr>
            </w:pPr>
            <w:proofErr w:type="spellStart"/>
            <w:r w:rsidRPr="00996FFF">
              <w:rPr>
                <w:rFonts w:asciiTheme="minorHAnsi" w:eastAsia="Candara" w:hAnsiTheme="minorHAnsi" w:cstheme="minorHAnsi"/>
                <w:color w:val="0C0C0C"/>
              </w:rPr>
              <w:t>TAs.</w:t>
            </w:r>
            <w:proofErr w:type="spellEnd"/>
            <w:r w:rsidRPr="00996FFF">
              <w:rPr>
                <w:rFonts w:asciiTheme="minorHAnsi" w:eastAsia="Candara" w:hAnsiTheme="minorHAnsi" w:cstheme="minorHAnsi"/>
                <w:color w:val="0C0C0C"/>
              </w:rPr>
              <w:t xml:space="preserve"> </w:t>
            </w:r>
          </w:p>
          <w:p w14:paraId="164F6AE7" w14:textId="02F2353A" w:rsidR="007A760F" w:rsidRPr="00996FFF" w:rsidRDefault="00CF177E">
            <w:pPr>
              <w:rPr>
                <w:rFonts w:asciiTheme="minorHAnsi" w:hAnsiTheme="minorHAnsi" w:cstheme="minorHAnsi"/>
              </w:rPr>
            </w:pPr>
            <w:r w:rsidRPr="00996FFF">
              <w:rPr>
                <w:rFonts w:asciiTheme="minorHAnsi" w:eastAsia="Times New Roman" w:hAnsiTheme="minorHAnsi" w:cstheme="minorHAnsi"/>
              </w:rPr>
              <w:t xml:space="preserve"> </w:t>
            </w:r>
          </w:p>
        </w:tc>
        <w:tc>
          <w:tcPr>
            <w:tcW w:w="6454" w:type="dxa"/>
            <w:tcBorders>
              <w:top w:val="single" w:sz="4" w:space="0" w:color="000000"/>
              <w:left w:val="single" w:sz="4" w:space="0" w:color="000000"/>
              <w:bottom w:val="single" w:sz="4" w:space="0" w:color="000000"/>
              <w:right w:val="single" w:sz="4" w:space="0" w:color="000000"/>
            </w:tcBorders>
          </w:tcPr>
          <w:p w14:paraId="7FC4D5A3" w14:textId="77777777" w:rsidR="007A760F" w:rsidRPr="00996FFF" w:rsidRDefault="00CF177E">
            <w:pPr>
              <w:rPr>
                <w:rFonts w:asciiTheme="minorHAnsi" w:hAnsiTheme="minorHAnsi" w:cstheme="minorHAnsi"/>
              </w:rPr>
            </w:pPr>
            <w:r w:rsidRPr="00996FFF">
              <w:rPr>
                <w:rFonts w:asciiTheme="minorHAnsi" w:eastAsia="Candara" w:hAnsiTheme="minorHAnsi" w:cstheme="minorHAnsi"/>
                <w:color w:val="0C0C0C"/>
              </w:rPr>
              <w:t xml:space="preserve">Targeted intervention has been successful over the last year and enables work to be focused and challenging, targeting </w:t>
            </w:r>
            <w:proofErr w:type="gramStart"/>
            <w:r w:rsidRPr="00996FFF">
              <w:rPr>
                <w:rFonts w:asciiTheme="minorHAnsi" w:eastAsia="Candara" w:hAnsiTheme="minorHAnsi" w:cstheme="minorHAnsi"/>
                <w:color w:val="0C0C0C"/>
              </w:rPr>
              <w:t>individuals</w:t>
            </w:r>
            <w:proofErr w:type="gramEnd"/>
            <w:r w:rsidRPr="00996FFF">
              <w:rPr>
                <w:rFonts w:asciiTheme="minorHAnsi" w:eastAsia="Candara" w:hAnsiTheme="minorHAnsi" w:cstheme="minorHAnsi"/>
                <w:color w:val="0C0C0C"/>
              </w:rPr>
              <w:t xml:space="preserve"> needs and gaps in the curriculum. </w:t>
            </w:r>
          </w:p>
          <w:p w14:paraId="3D44D77C" w14:textId="47DB23E7" w:rsidR="007A760F" w:rsidRPr="00996FFF" w:rsidRDefault="00CF177E">
            <w:pPr>
              <w:ind w:right="33"/>
              <w:rPr>
                <w:rFonts w:asciiTheme="minorHAnsi" w:hAnsiTheme="minorHAnsi" w:cstheme="minorHAnsi"/>
              </w:rPr>
            </w:pPr>
            <w:r w:rsidRPr="00996FFF">
              <w:rPr>
                <w:rFonts w:asciiTheme="minorHAnsi" w:eastAsia="Candara" w:hAnsiTheme="minorHAnsi" w:cstheme="minorHAnsi"/>
                <w:color w:val="0C0C0C"/>
              </w:rPr>
              <w:t xml:space="preserve">Individual, personalised </w:t>
            </w:r>
            <w:r w:rsidR="00996FFF" w:rsidRPr="00996FFF">
              <w:rPr>
                <w:rFonts w:asciiTheme="minorHAnsi" w:eastAsia="Candara" w:hAnsiTheme="minorHAnsi" w:cstheme="minorHAnsi"/>
                <w:color w:val="0C0C0C"/>
              </w:rPr>
              <w:t>high-quality</w:t>
            </w:r>
            <w:r w:rsidRPr="00996FFF">
              <w:rPr>
                <w:rFonts w:asciiTheme="minorHAnsi" w:eastAsia="Candara" w:hAnsiTheme="minorHAnsi" w:cstheme="minorHAnsi"/>
                <w:color w:val="0C0C0C"/>
              </w:rPr>
              <w:t xml:space="preserve"> interventions have been proven in our school to have a positive impact on the attainment &amp; progress of our pupils. </w:t>
            </w:r>
            <w:r w:rsidRPr="00996FFF">
              <w:rPr>
                <w:rFonts w:asciiTheme="minorHAnsi" w:eastAsia="Candara" w:hAnsiTheme="minorHAnsi" w:cstheme="minorHAnsi"/>
                <w:i/>
                <w:color w:val="0C0C0C"/>
              </w:rPr>
              <w:t>EEF Report ‘Closing the Attainment Gap’</w:t>
            </w:r>
            <w:r w:rsidRPr="00996FFF">
              <w:rPr>
                <w:rFonts w:asciiTheme="minorHAnsi" w:eastAsia="Candara" w:hAnsiTheme="minorHAnsi" w:cstheme="minorHAnsi"/>
                <w:color w:val="0C0C0C"/>
              </w:rPr>
              <w:t xml:space="preserve"> states that </w:t>
            </w:r>
            <w:r w:rsidRPr="00996FFF">
              <w:rPr>
                <w:rFonts w:asciiTheme="minorHAnsi" w:eastAsia="Candara" w:hAnsiTheme="minorHAnsi" w:cstheme="minorHAnsi"/>
                <w:i/>
                <w:color w:val="0C0C0C"/>
              </w:rPr>
              <w:t xml:space="preserve">targeted small group and one-to-one interventions have the potential for the largest immediate impact on attainment. </w:t>
            </w:r>
            <w:r w:rsidRPr="00996FFF">
              <w:rPr>
                <w:rFonts w:asciiTheme="minorHAnsi" w:eastAsia="Times New Roman" w:hAnsiTheme="minorHAnsi" w:cstheme="minorHAnsi"/>
                <w:color w:val="0C0C0C"/>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50B80E6" w14:textId="77777777" w:rsidR="007A760F" w:rsidRDefault="00CF177E">
            <w:pPr>
              <w:ind w:left="55"/>
            </w:pPr>
            <w:r>
              <w:rPr>
                <w:rFonts w:ascii="Candara" w:eastAsia="Candara" w:hAnsi="Candara" w:cs="Candara"/>
                <w:color w:val="0D0D0D"/>
              </w:rPr>
              <w:t xml:space="preserve"> </w:t>
            </w:r>
          </w:p>
        </w:tc>
      </w:tr>
      <w:tr w:rsidR="007A760F" w14:paraId="1F1FAFFF" w14:textId="77777777" w:rsidTr="00996FFF">
        <w:trPr>
          <w:trHeight w:val="4041"/>
        </w:trPr>
        <w:tc>
          <w:tcPr>
            <w:tcW w:w="2876" w:type="dxa"/>
            <w:tcBorders>
              <w:top w:val="single" w:sz="4" w:space="0" w:color="000000"/>
              <w:left w:val="single" w:sz="4" w:space="0" w:color="000000"/>
              <w:bottom w:val="single" w:sz="4" w:space="0" w:color="000000"/>
              <w:right w:val="single" w:sz="4" w:space="0" w:color="000000"/>
            </w:tcBorders>
          </w:tcPr>
          <w:p w14:paraId="7F0BC439" w14:textId="77777777" w:rsidR="007A760F" w:rsidRPr="00996FFF" w:rsidRDefault="00CF177E">
            <w:pPr>
              <w:spacing w:after="276" w:line="239" w:lineRule="auto"/>
              <w:ind w:right="83"/>
              <w:rPr>
                <w:rFonts w:asciiTheme="minorHAnsi" w:hAnsiTheme="minorHAnsi" w:cstheme="minorHAnsi"/>
              </w:rPr>
            </w:pPr>
            <w:r w:rsidRPr="00996FFF">
              <w:rPr>
                <w:rFonts w:asciiTheme="minorHAnsi" w:eastAsia="Candara" w:hAnsiTheme="minorHAnsi" w:cstheme="minorHAnsi"/>
                <w:b/>
                <w:color w:val="0C0C0C"/>
              </w:rPr>
              <w:lastRenderedPageBreak/>
              <w:t>Funding for additional        access to nursery provision</w:t>
            </w:r>
            <w:r w:rsidRPr="00996FFF">
              <w:rPr>
                <w:rFonts w:asciiTheme="minorHAnsi" w:eastAsia="Candara" w:hAnsiTheme="minorHAnsi" w:cstheme="minorHAnsi"/>
                <w:color w:val="0C0C0C"/>
              </w:rPr>
              <w:t xml:space="preserve"> beyond 15 hours </w:t>
            </w:r>
            <w:proofErr w:type="spellStart"/>
            <w:r w:rsidRPr="00996FFF">
              <w:rPr>
                <w:rFonts w:asciiTheme="minorHAnsi" w:eastAsia="Candara" w:hAnsiTheme="minorHAnsi" w:cstheme="minorHAnsi"/>
                <w:color w:val="0C0C0C"/>
              </w:rPr>
              <w:t>DfE</w:t>
            </w:r>
            <w:proofErr w:type="spellEnd"/>
            <w:r w:rsidRPr="00996FFF">
              <w:rPr>
                <w:rFonts w:asciiTheme="minorHAnsi" w:eastAsia="Candara" w:hAnsiTheme="minorHAnsi" w:cstheme="minorHAnsi"/>
                <w:color w:val="0C0C0C"/>
              </w:rPr>
              <w:t xml:space="preserve">       funding. Targeted at         families known as eligible for pupil premium. </w:t>
            </w:r>
            <w:r w:rsidRPr="00996FFF">
              <w:rPr>
                <w:rFonts w:asciiTheme="minorHAnsi" w:eastAsia="Candara" w:hAnsiTheme="minorHAnsi" w:cstheme="minorHAnsi"/>
              </w:rPr>
              <w:t xml:space="preserve"> </w:t>
            </w:r>
          </w:p>
          <w:p w14:paraId="0173ACC8" w14:textId="77777777" w:rsidR="007A760F" w:rsidRPr="00996FFF" w:rsidRDefault="00CF177E">
            <w:pPr>
              <w:rPr>
                <w:rFonts w:asciiTheme="minorHAnsi" w:hAnsiTheme="minorHAnsi" w:cstheme="minorHAnsi"/>
              </w:rPr>
            </w:pPr>
            <w:r w:rsidRPr="00996FFF">
              <w:rPr>
                <w:rFonts w:asciiTheme="minorHAnsi" w:eastAsia="Candara" w:hAnsiTheme="minorHAnsi" w:cstheme="minorHAnsi"/>
                <w:b/>
                <w:color w:val="0A0A0A"/>
              </w:rPr>
              <w:t xml:space="preserve"> </w:t>
            </w:r>
          </w:p>
        </w:tc>
        <w:tc>
          <w:tcPr>
            <w:tcW w:w="6454" w:type="dxa"/>
            <w:tcBorders>
              <w:top w:val="single" w:sz="4" w:space="0" w:color="000000"/>
              <w:left w:val="single" w:sz="4" w:space="0" w:color="000000"/>
              <w:bottom w:val="single" w:sz="4" w:space="0" w:color="000000"/>
              <w:right w:val="single" w:sz="4" w:space="0" w:color="000000"/>
            </w:tcBorders>
          </w:tcPr>
          <w:p w14:paraId="4DB821B0" w14:textId="77777777" w:rsidR="007A760F" w:rsidRPr="00996FFF" w:rsidRDefault="00CF177E">
            <w:pPr>
              <w:spacing w:line="239" w:lineRule="auto"/>
              <w:ind w:right="44"/>
              <w:rPr>
                <w:rFonts w:asciiTheme="minorHAnsi" w:hAnsiTheme="minorHAnsi" w:cstheme="minorHAnsi"/>
              </w:rPr>
            </w:pPr>
            <w:r w:rsidRPr="00996FFF">
              <w:rPr>
                <w:rFonts w:asciiTheme="minorHAnsi" w:eastAsia="Candara" w:hAnsiTheme="minorHAnsi" w:cstheme="minorHAnsi"/>
                <w:i/>
                <w:color w:val="0C0C0C"/>
              </w:rPr>
              <w:t>Early Years Toolkit</w:t>
            </w:r>
            <w:r w:rsidRPr="00996FFF">
              <w:rPr>
                <w:rFonts w:asciiTheme="minorHAnsi" w:eastAsia="Candara" w:hAnsiTheme="minorHAnsi" w:cstheme="minorHAnsi"/>
                <w:color w:val="0C0C0C"/>
              </w:rPr>
              <w:t xml:space="preserve"> shows that an earlier start for children can add up to +6 months to EYFS outcomes.   Evidence shows that significant gaps are already evident for children before they start based on their socio/economic backgrounds. Research from the </w:t>
            </w:r>
            <w:r w:rsidRPr="00996FFF">
              <w:rPr>
                <w:rFonts w:asciiTheme="minorHAnsi" w:eastAsia="Candara" w:hAnsiTheme="minorHAnsi" w:cstheme="minorHAnsi"/>
                <w:i/>
                <w:color w:val="0C0C0C"/>
              </w:rPr>
              <w:t>Nuffield Institute</w:t>
            </w:r>
            <w:r w:rsidRPr="00996FFF">
              <w:rPr>
                <w:rFonts w:asciiTheme="minorHAnsi" w:eastAsia="Candara" w:hAnsiTheme="minorHAnsi" w:cstheme="minorHAnsi"/>
                <w:color w:val="0C0C0C"/>
              </w:rPr>
              <w:t xml:space="preserve"> highlights the impact that access to early years education can have to close that gap</w:t>
            </w:r>
            <w:r w:rsidRPr="00996FFF">
              <w:rPr>
                <w:rFonts w:asciiTheme="minorHAnsi" w:eastAsia="Candara" w:hAnsiTheme="minorHAnsi" w:cstheme="minorHAnsi"/>
              </w:rPr>
              <w:t xml:space="preserve">. </w:t>
            </w:r>
            <w:r w:rsidRPr="00996FFF">
              <w:rPr>
                <w:rFonts w:asciiTheme="minorHAnsi" w:eastAsia="Candara" w:hAnsiTheme="minorHAnsi" w:cstheme="minorHAnsi"/>
                <w:color w:val="0C0C0C"/>
              </w:rPr>
              <w:t xml:space="preserve"> </w:t>
            </w:r>
          </w:p>
          <w:p w14:paraId="2BF13D26" w14:textId="77777777" w:rsidR="007A760F" w:rsidRPr="00996FFF" w:rsidRDefault="00CF177E">
            <w:pPr>
              <w:spacing w:after="1" w:line="239" w:lineRule="auto"/>
              <w:rPr>
                <w:rFonts w:asciiTheme="minorHAnsi" w:hAnsiTheme="minorHAnsi" w:cstheme="minorHAnsi"/>
              </w:rPr>
            </w:pPr>
            <w:r w:rsidRPr="00996FFF">
              <w:rPr>
                <w:rFonts w:asciiTheme="minorHAnsi" w:eastAsia="Candara" w:hAnsiTheme="minorHAnsi" w:cstheme="minorHAnsi"/>
                <w:i/>
                <w:color w:val="0C0C0C"/>
              </w:rPr>
              <w:t>2021 Changing Patterns Report</w:t>
            </w:r>
            <w:r w:rsidRPr="00996FFF">
              <w:rPr>
                <w:rFonts w:asciiTheme="minorHAnsi" w:eastAsia="Candara" w:hAnsiTheme="minorHAnsi" w:cstheme="minorHAnsi"/>
                <w:color w:val="0C0C0C"/>
              </w:rPr>
              <w:t xml:space="preserve"> illustrates that </w:t>
            </w:r>
            <w:r w:rsidRPr="00996FFF">
              <w:rPr>
                <w:rFonts w:asciiTheme="minorHAnsi" w:eastAsia="Candara" w:hAnsiTheme="minorHAnsi" w:cstheme="minorHAnsi"/>
                <w:color w:val="1E2D38"/>
              </w:rPr>
              <w:t xml:space="preserve">child poverty rates for families where the youngest child is under five are now 36% of    families. This is higher than for those with older children, reflecting the fact that they tend to be larger families with higher needs and lower levels of employment.  </w:t>
            </w:r>
          </w:p>
          <w:p w14:paraId="60C3A26F" w14:textId="77777777" w:rsidR="007A760F" w:rsidRPr="00996FFF" w:rsidRDefault="00CF177E">
            <w:pPr>
              <w:rPr>
                <w:rFonts w:asciiTheme="minorHAnsi" w:hAnsiTheme="minorHAnsi" w:cstheme="minorHAnsi"/>
              </w:rPr>
            </w:pPr>
            <w:r w:rsidRPr="00996FFF">
              <w:rPr>
                <w:rFonts w:asciiTheme="minorHAnsi" w:eastAsia="Candara" w:hAnsiTheme="minorHAnsi" w:cstheme="minorHAnsi"/>
                <w:i/>
                <w:color w:val="1E2D38"/>
              </w:rPr>
              <w:t>2018 Education Select Committee</w:t>
            </w:r>
            <w:r w:rsidRPr="00996FFF">
              <w:rPr>
                <w:rFonts w:asciiTheme="minorHAnsi" w:eastAsia="Candara" w:hAnsiTheme="minorHAnsi" w:cstheme="minorHAnsi"/>
                <w:color w:val="1E2D38"/>
              </w:rPr>
              <w:t xml:space="preserve"> report for life chances</w:t>
            </w:r>
            <w:r w:rsidRPr="00996FFF">
              <w:rPr>
                <w:rFonts w:asciiTheme="minorHAnsi" w:eastAsia="Candara" w:hAnsiTheme="minorHAnsi" w:cstheme="minorHAnsi"/>
              </w:rPr>
              <w:t xml:space="preserve"> highlighted importance of Early year’s support. Included the </w:t>
            </w:r>
            <w:r w:rsidRPr="00996FFF">
              <w:rPr>
                <w:rFonts w:asciiTheme="minorHAnsi" w:eastAsia="Candara" w:hAnsiTheme="minorHAnsi" w:cstheme="minorHAnsi"/>
                <w:i/>
              </w:rPr>
              <w:t>Effective Provision of Pre-School Education Project (EEPPSE)</w:t>
            </w:r>
            <w:r w:rsidRPr="00996FFF">
              <w:rPr>
                <w:rFonts w:asciiTheme="minorHAnsi" w:eastAsia="Candara" w:hAnsiTheme="minorHAnsi" w:cstheme="minorHAnsi"/>
              </w:rPr>
              <w:t xml:space="preserve"> suggest that </w:t>
            </w:r>
            <w:proofErr w:type="spellStart"/>
            <w:r w:rsidRPr="00996FFF">
              <w:rPr>
                <w:rFonts w:asciiTheme="minorHAnsi" w:eastAsia="Candara" w:hAnsiTheme="minorHAnsi" w:cstheme="minorHAnsi"/>
              </w:rPr>
              <w:t>pre- school</w:t>
            </w:r>
            <w:proofErr w:type="spellEnd"/>
            <w:r w:rsidRPr="00996FFF">
              <w:rPr>
                <w:rFonts w:asciiTheme="minorHAnsi" w:eastAsia="Candara" w:hAnsiTheme="minorHAnsi" w:cstheme="minorHAnsi"/>
              </w:rPr>
              <w:t xml:space="preserve"> provides an opportunity for effective intervention for the </w:t>
            </w:r>
          </w:p>
        </w:tc>
        <w:tc>
          <w:tcPr>
            <w:tcW w:w="1130" w:type="dxa"/>
            <w:tcBorders>
              <w:top w:val="single" w:sz="4" w:space="0" w:color="000000"/>
              <w:left w:val="single" w:sz="4" w:space="0" w:color="000000"/>
              <w:bottom w:val="single" w:sz="4" w:space="0" w:color="000000"/>
              <w:right w:val="single" w:sz="4" w:space="0" w:color="000000"/>
            </w:tcBorders>
          </w:tcPr>
          <w:p w14:paraId="4C3B6F0A" w14:textId="77777777" w:rsidR="007A760F" w:rsidRDefault="00CF177E">
            <w:pPr>
              <w:ind w:left="55"/>
            </w:pPr>
            <w:r>
              <w:rPr>
                <w:rFonts w:ascii="Candara" w:eastAsia="Candara" w:hAnsi="Candara" w:cs="Candara"/>
                <w:color w:val="0D0D0D"/>
              </w:rPr>
              <w:t xml:space="preserve">1 </w:t>
            </w:r>
          </w:p>
        </w:tc>
      </w:tr>
      <w:tr w:rsidR="007A760F" w14:paraId="2E5EA580" w14:textId="77777777" w:rsidTr="00996FFF">
        <w:trPr>
          <w:trHeight w:val="1620"/>
        </w:trPr>
        <w:tc>
          <w:tcPr>
            <w:tcW w:w="2876" w:type="dxa"/>
            <w:tcBorders>
              <w:top w:val="single" w:sz="4" w:space="0" w:color="000000"/>
              <w:left w:val="single" w:sz="4" w:space="0" w:color="000000"/>
              <w:bottom w:val="single" w:sz="4" w:space="0" w:color="000000"/>
              <w:right w:val="single" w:sz="4" w:space="0" w:color="000000"/>
            </w:tcBorders>
          </w:tcPr>
          <w:p w14:paraId="1DAF898E" w14:textId="77777777" w:rsidR="007A760F" w:rsidRPr="00996FFF" w:rsidRDefault="007A760F">
            <w:pPr>
              <w:rPr>
                <w:rFonts w:asciiTheme="minorHAnsi" w:hAnsiTheme="minorHAnsi" w:cstheme="minorHAnsi"/>
              </w:rPr>
            </w:pPr>
          </w:p>
        </w:tc>
        <w:tc>
          <w:tcPr>
            <w:tcW w:w="6454" w:type="dxa"/>
            <w:tcBorders>
              <w:top w:val="single" w:sz="4" w:space="0" w:color="000000"/>
              <w:left w:val="single" w:sz="4" w:space="0" w:color="000000"/>
              <w:bottom w:val="single" w:sz="4" w:space="0" w:color="000000"/>
              <w:right w:val="single" w:sz="4" w:space="0" w:color="000000"/>
            </w:tcBorders>
          </w:tcPr>
          <w:p w14:paraId="723CBDBC" w14:textId="77777777" w:rsidR="007A760F" w:rsidRPr="00996FFF" w:rsidRDefault="00CF177E">
            <w:pPr>
              <w:spacing w:after="5" w:line="235" w:lineRule="auto"/>
              <w:rPr>
                <w:rFonts w:asciiTheme="minorHAnsi" w:hAnsiTheme="minorHAnsi" w:cstheme="minorHAnsi"/>
              </w:rPr>
            </w:pPr>
            <w:proofErr w:type="gramStart"/>
            <w:r w:rsidRPr="00996FFF">
              <w:rPr>
                <w:rFonts w:asciiTheme="minorHAnsi" w:eastAsia="Candara" w:hAnsiTheme="minorHAnsi" w:cstheme="minorHAnsi"/>
              </w:rPr>
              <w:t>reduction</w:t>
            </w:r>
            <w:proofErr w:type="gramEnd"/>
            <w:r w:rsidRPr="00996FFF">
              <w:rPr>
                <w:rFonts w:asciiTheme="minorHAnsi" w:eastAsia="Candara" w:hAnsiTheme="minorHAnsi" w:cstheme="minorHAnsi"/>
              </w:rPr>
              <w:t xml:space="preserve"> of special educational needs, especially for the most disadvantaged children.  </w:t>
            </w:r>
          </w:p>
          <w:p w14:paraId="1F47DB7F" w14:textId="77777777" w:rsidR="007A760F" w:rsidRPr="00996FFF" w:rsidRDefault="00CF177E">
            <w:pPr>
              <w:rPr>
                <w:rFonts w:asciiTheme="minorHAnsi" w:hAnsiTheme="minorHAnsi" w:cstheme="minorHAnsi"/>
              </w:rPr>
            </w:pPr>
            <w:r w:rsidRPr="00996FFF">
              <w:rPr>
                <w:rFonts w:asciiTheme="minorHAnsi" w:eastAsia="Candara" w:hAnsiTheme="minorHAnsi" w:cstheme="minorHAnsi"/>
                <w:i/>
                <w:color w:val="1E2D38"/>
              </w:rPr>
              <w:t>Ofsted’s Bold Beginnings Report</w:t>
            </w:r>
            <w:r w:rsidRPr="00996FFF">
              <w:rPr>
                <w:rFonts w:asciiTheme="minorHAnsi" w:eastAsia="Candara" w:hAnsiTheme="minorHAnsi" w:cstheme="minorHAnsi"/>
                <w:color w:val="1E2D38"/>
              </w:rPr>
              <w:t xml:space="preserve"> highlights the emphasis on high quality early years’ provision and avoiding looking at ‘catch up’ as a KS1/KS2 priority. We have rigorously implemented the findings and recommendations in the report.  </w:t>
            </w:r>
          </w:p>
        </w:tc>
        <w:tc>
          <w:tcPr>
            <w:tcW w:w="1130" w:type="dxa"/>
            <w:tcBorders>
              <w:top w:val="single" w:sz="4" w:space="0" w:color="000000"/>
              <w:left w:val="single" w:sz="4" w:space="0" w:color="000000"/>
              <w:bottom w:val="single" w:sz="4" w:space="0" w:color="000000"/>
              <w:right w:val="single" w:sz="4" w:space="0" w:color="000000"/>
            </w:tcBorders>
          </w:tcPr>
          <w:p w14:paraId="22BC56E7" w14:textId="77777777" w:rsidR="007A760F" w:rsidRDefault="007A760F"/>
        </w:tc>
      </w:tr>
    </w:tbl>
    <w:p w14:paraId="7FFFE135" w14:textId="77777777" w:rsidR="007A760F" w:rsidRDefault="00CF177E">
      <w:pPr>
        <w:spacing w:after="42"/>
      </w:pPr>
      <w:r>
        <w:rPr>
          <w:rFonts w:ascii="Arial" w:eastAsia="Arial" w:hAnsi="Arial" w:cs="Arial"/>
          <w:b/>
          <w:color w:val="104F75"/>
          <w:sz w:val="28"/>
        </w:rPr>
        <w:t xml:space="preserve"> </w:t>
      </w:r>
    </w:p>
    <w:p w14:paraId="166FB9EC" w14:textId="77777777" w:rsidR="007A760F" w:rsidRDefault="00CF177E">
      <w:pPr>
        <w:pStyle w:val="Heading3"/>
        <w:ind w:left="-5"/>
      </w:pPr>
      <w:r>
        <w:t xml:space="preserve">Wider strategies (for example, related to attendance, behaviour, wellbeing) </w:t>
      </w:r>
    </w:p>
    <w:p w14:paraId="573C5C63" w14:textId="1CAEADB3" w:rsidR="007A760F" w:rsidRDefault="00CF177E">
      <w:pPr>
        <w:spacing w:after="1"/>
        <w:ind w:left="-5" w:hanging="10"/>
      </w:pPr>
      <w:r>
        <w:rPr>
          <w:rFonts w:ascii="Arial" w:eastAsia="Arial" w:hAnsi="Arial" w:cs="Arial"/>
          <w:b/>
          <w:color w:val="0D0D0D"/>
          <w:sz w:val="24"/>
        </w:rPr>
        <w:t>Budgeted cost:</w:t>
      </w:r>
      <w:r>
        <w:rPr>
          <w:rFonts w:ascii="Arial" w:eastAsia="Arial" w:hAnsi="Arial" w:cs="Arial"/>
          <w:color w:val="0D0D0D"/>
          <w:sz w:val="24"/>
        </w:rPr>
        <w:t xml:space="preserve"> £3</w:t>
      </w:r>
      <w:r w:rsidR="00973674">
        <w:rPr>
          <w:rFonts w:ascii="Arial" w:eastAsia="Arial" w:hAnsi="Arial" w:cs="Arial"/>
          <w:color w:val="0D0D0D"/>
          <w:sz w:val="24"/>
        </w:rPr>
        <w:t>7,716</w:t>
      </w:r>
    </w:p>
    <w:tbl>
      <w:tblPr>
        <w:tblStyle w:val="TableGrid"/>
        <w:tblW w:w="10457" w:type="dxa"/>
        <w:tblInd w:w="6" w:type="dxa"/>
        <w:tblCellMar>
          <w:top w:w="51" w:type="dxa"/>
          <w:left w:w="109" w:type="dxa"/>
          <w:right w:w="59" w:type="dxa"/>
        </w:tblCellMar>
        <w:tblLook w:val="04A0" w:firstRow="1" w:lastRow="0" w:firstColumn="1" w:lastColumn="0" w:noHBand="0" w:noVBand="1"/>
      </w:tblPr>
      <w:tblGrid>
        <w:gridCol w:w="2119"/>
        <w:gridCol w:w="7209"/>
        <w:gridCol w:w="1129"/>
      </w:tblGrid>
      <w:tr w:rsidR="007A760F" w14:paraId="34826002" w14:textId="77777777">
        <w:trPr>
          <w:trHeight w:val="678"/>
        </w:trPr>
        <w:tc>
          <w:tcPr>
            <w:tcW w:w="2119" w:type="dxa"/>
            <w:tcBorders>
              <w:top w:val="single" w:sz="4" w:space="0" w:color="000000"/>
              <w:left w:val="single" w:sz="4" w:space="0" w:color="000000"/>
              <w:bottom w:val="single" w:sz="4" w:space="0" w:color="000000"/>
              <w:right w:val="single" w:sz="4" w:space="0" w:color="000000"/>
            </w:tcBorders>
            <w:shd w:val="clear" w:color="auto" w:fill="D8E2E9"/>
          </w:tcPr>
          <w:p w14:paraId="41B13102" w14:textId="77777777" w:rsidR="007A760F" w:rsidRDefault="00CF177E">
            <w:pPr>
              <w:ind w:left="55"/>
            </w:pPr>
            <w:r>
              <w:rPr>
                <w:rFonts w:ascii="Arial" w:eastAsia="Arial" w:hAnsi="Arial" w:cs="Arial"/>
                <w:b/>
                <w:color w:val="0D0D0D"/>
                <w:sz w:val="24"/>
              </w:rPr>
              <w:t xml:space="preserve">Activity </w:t>
            </w:r>
          </w:p>
        </w:tc>
        <w:tc>
          <w:tcPr>
            <w:tcW w:w="7209" w:type="dxa"/>
            <w:tcBorders>
              <w:top w:val="single" w:sz="4" w:space="0" w:color="000000"/>
              <w:left w:val="single" w:sz="4" w:space="0" w:color="000000"/>
              <w:bottom w:val="single" w:sz="4" w:space="0" w:color="000000"/>
              <w:right w:val="single" w:sz="4" w:space="0" w:color="000000"/>
            </w:tcBorders>
            <w:shd w:val="clear" w:color="auto" w:fill="D8E2E9"/>
          </w:tcPr>
          <w:p w14:paraId="45B1FAE9" w14:textId="77777777" w:rsidR="007A760F" w:rsidRDefault="00CF177E">
            <w:pPr>
              <w:ind w:left="57"/>
            </w:pPr>
            <w:r>
              <w:rPr>
                <w:rFonts w:ascii="Arial" w:eastAsia="Arial" w:hAnsi="Arial" w:cs="Arial"/>
                <w:b/>
                <w:color w:val="0D0D0D"/>
                <w:sz w:val="24"/>
              </w:rPr>
              <w:t xml:space="preserve">Evidence that supports this approach </w:t>
            </w:r>
          </w:p>
        </w:tc>
        <w:tc>
          <w:tcPr>
            <w:tcW w:w="1129" w:type="dxa"/>
            <w:tcBorders>
              <w:top w:val="single" w:sz="4" w:space="0" w:color="000000"/>
              <w:left w:val="single" w:sz="4" w:space="0" w:color="000000"/>
              <w:bottom w:val="single" w:sz="4" w:space="0" w:color="000000"/>
              <w:right w:val="single" w:sz="4" w:space="0" w:color="000000"/>
            </w:tcBorders>
            <w:shd w:val="clear" w:color="auto" w:fill="D8E2E9"/>
          </w:tcPr>
          <w:p w14:paraId="57F386AC" w14:textId="77777777" w:rsidR="007A760F" w:rsidRDefault="00CF177E">
            <w:pPr>
              <w:ind w:left="56"/>
            </w:pPr>
            <w:r>
              <w:rPr>
                <w:rFonts w:ascii="Arial" w:eastAsia="Arial" w:hAnsi="Arial" w:cs="Arial"/>
                <w:b/>
                <w:color w:val="0D0D0D"/>
                <w:sz w:val="16"/>
              </w:rPr>
              <w:t xml:space="preserve">Challenge number(s) addressed </w:t>
            </w:r>
          </w:p>
        </w:tc>
      </w:tr>
      <w:tr w:rsidR="007A760F" w14:paraId="41331539" w14:textId="77777777">
        <w:trPr>
          <w:trHeight w:val="4042"/>
        </w:trPr>
        <w:tc>
          <w:tcPr>
            <w:tcW w:w="2119" w:type="dxa"/>
            <w:tcBorders>
              <w:top w:val="single" w:sz="4" w:space="0" w:color="000000"/>
              <w:left w:val="single" w:sz="4" w:space="0" w:color="000000"/>
              <w:bottom w:val="single" w:sz="4" w:space="0" w:color="000000"/>
              <w:right w:val="single" w:sz="4" w:space="0" w:color="000000"/>
            </w:tcBorders>
          </w:tcPr>
          <w:p w14:paraId="08A9F94F"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Enrichment  </w:t>
            </w:r>
          </w:p>
          <w:p w14:paraId="7BCDF13C"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Activities </w:t>
            </w:r>
            <w:r w:rsidRPr="00466F40">
              <w:rPr>
                <w:rFonts w:asciiTheme="minorHAnsi" w:eastAsia="Candara" w:hAnsiTheme="minorHAnsi" w:cstheme="minorHAnsi"/>
              </w:rPr>
              <w:t xml:space="preserve"> </w:t>
            </w:r>
          </w:p>
          <w:p w14:paraId="26AC8B13" w14:textId="005A6B13" w:rsidR="007A760F" w:rsidRPr="00466F40" w:rsidRDefault="00CF177E">
            <w:pPr>
              <w:spacing w:after="2" w:line="238" w:lineRule="auto"/>
              <w:rPr>
                <w:rFonts w:asciiTheme="minorHAnsi" w:hAnsiTheme="minorHAnsi" w:cstheme="minorHAnsi"/>
              </w:rPr>
            </w:pPr>
            <w:r w:rsidRPr="00466F40">
              <w:rPr>
                <w:rFonts w:asciiTheme="minorHAnsi" w:eastAsia="Candara" w:hAnsiTheme="minorHAnsi" w:cstheme="minorHAnsi"/>
                <w:color w:val="0C0C0C"/>
              </w:rPr>
              <w:t xml:space="preserve">Subsidising school trips &amp; enrichment activities including theatre, art gallery trips, </w:t>
            </w:r>
            <w:r w:rsidR="00466F40" w:rsidRPr="00466F40">
              <w:rPr>
                <w:rFonts w:asciiTheme="minorHAnsi" w:eastAsia="Candara" w:hAnsiTheme="minorHAnsi" w:cstheme="minorHAnsi"/>
                <w:color w:val="0C0C0C"/>
              </w:rPr>
              <w:t>music activities</w:t>
            </w:r>
            <w:r w:rsidRPr="00466F40">
              <w:rPr>
                <w:rFonts w:asciiTheme="minorHAnsi" w:eastAsia="Candara" w:hAnsiTheme="minorHAnsi" w:cstheme="minorHAnsi"/>
                <w:color w:val="0C0C0C"/>
              </w:rPr>
              <w:t xml:space="preserve"> &amp; tuition in school </w:t>
            </w:r>
            <w:proofErr w:type="spellStart"/>
            <w:r w:rsidRPr="00466F40">
              <w:rPr>
                <w:rFonts w:asciiTheme="minorHAnsi" w:eastAsia="Candara" w:hAnsiTheme="minorHAnsi" w:cstheme="minorHAnsi"/>
                <w:color w:val="0C0C0C"/>
              </w:rPr>
              <w:t>etc</w:t>
            </w:r>
            <w:proofErr w:type="spellEnd"/>
            <w:r w:rsidRPr="00466F40">
              <w:rPr>
                <w:rFonts w:asciiTheme="minorHAnsi" w:eastAsia="Candara" w:hAnsiTheme="minorHAnsi" w:cstheme="minorHAnsi"/>
                <w:color w:val="0C0C0C"/>
              </w:rPr>
              <w:t xml:space="preserve"> all of which will help enhance the  </w:t>
            </w:r>
          </w:p>
          <w:p w14:paraId="4460308B" w14:textId="77777777" w:rsidR="007A760F" w:rsidRPr="00466F40" w:rsidRDefault="00CF177E">
            <w:pPr>
              <w:rPr>
                <w:rFonts w:asciiTheme="minorHAnsi" w:hAnsiTheme="minorHAnsi" w:cstheme="minorHAnsi"/>
              </w:rPr>
            </w:pPr>
            <w:r w:rsidRPr="00466F40">
              <w:rPr>
                <w:rFonts w:asciiTheme="minorHAnsi" w:eastAsia="Candara" w:hAnsiTheme="minorHAnsi" w:cstheme="minorHAnsi"/>
                <w:color w:val="0C0C0C"/>
              </w:rPr>
              <w:t xml:space="preserve">curriculum and      </w:t>
            </w:r>
          </w:p>
          <w:p w14:paraId="393319C4" w14:textId="77777777" w:rsidR="007A760F" w:rsidRPr="00466F40" w:rsidRDefault="00CF177E">
            <w:pPr>
              <w:rPr>
                <w:rFonts w:asciiTheme="minorHAnsi" w:hAnsiTheme="minorHAnsi" w:cstheme="minorHAnsi"/>
              </w:rPr>
            </w:pPr>
            <w:r w:rsidRPr="00466F40">
              <w:rPr>
                <w:rFonts w:asciiTheme="minorHAnsi" w:eastAsia="Candara" w:hAnsiTheme="minorHAnsi" w:cstheme="minorHAnsi"/>
                <w:color w:val="0C0C0C"/>
              </w:rPr>
              <w:t xml:space="preserve">ensure engagement </w:t>
            </w:r>
          </w:p>
          <w:p w14:paraId="787042CD" w14:textId="22FDDED6" w:rsidR="007A760F" w:rsidRPr="00466F40" w:rsidRDefault="00CF177E" w:rsidP="00466F40">
            <w:pPr>
              <w:ind w:right="737"/>
              <w:jc w:val="both"/>
              <w:rPr>
                <w:rFonts w:asciiTheme="minorHAnsi" w:hAnsiTheme="minorHAnsi" w:cstheme="minorHAnsi"/>
              </w:rPr>
            </w:pPr>
            <w:proofErr w:type="gramStart"/>
            <w:r w:rsidRPr="00466F40">
              <w:rPr>
                <w:rFonts w:asciiTheme="minorHAnsi" w:eastAsia="Candara" w:hAnsiTheme="minorHAnsi" w:cstheme="minorHAnsi"/>
                <w:color w:val="0C0C0C"/>
              </w:rPr>
              <w:t>of</w:t>
            </w:r>
            <w:proofErr w:type="gramEnd"/>
            <w:r w:rsidR="00466F40">
              <w:rPr>
                <w:rFonts w:asciiTheme="minorHAnsi" w:eastAsia="Candara" w:hAnsiTheme="minorHAnsi" w:cstheme="minorHAnsi"/>
                <w:color w:val="0C0C0C"/>
              </w:rPr>
              <w:t xml:space="preserve"> </w:t>
            </w:r>
            <w:r w:rsidRPr="00466F40">
              <w:rPr>
                <w:rFonts w:asciiTheme="minorHAnsi" w:eastAsia="Candara" w:hAnsiTheme="minorHAnsi" w:cstheme="minorHAnsi"/>
                <w:color w:val="0C0C0C"/>
              </w:rPr>
              <w:t xml:space="preserve">all through           financial support. </w:t>
            </w:r>
            <w:r w:rsidRPr="00466F40">
              <w:rPr>
                <w:rFonts w:asciiTheme="minorHAnsi" w:eastAsia="Candara" w:hAnsiTheme="minorHAnsi" w:cstheme="minorHAnsi"/>
              </w:rP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05BFA112" w14:textId="7BA7956E" w:rsidR="007A760F" w:rsidRPr="00466F40" w:rsidRDefault="00CF177E">
            <w:pPr>
              <w:spacing w:after="2" w:line="238" w:lineRule="auto"/>
              <w:ind w:left="2"/>
              <w:rPr>
                <w:rFonts w:asciiTheme="minorHAnsi" w:hAnsiTheme="minorHAnsi" w:cstheme="minorHAnsi"/>
              </w:rPr>
            </w:pPr>
            <w:r w:rsidRPr="00466F40">
              <w:rPr>
                <w:rFonts w:asciiTheme="minorHAnsi" w:eastAsia="Candara" w:hAnsiTheme="minorHAnsi" w:cstheme="minorHAnsi"/>
                <w:color w:val="0C0C0C"/>
              </w:rPr>
              <w:t xml:space="preserve">Previous educational visits have enriched pupils’ learning through              </w:t>
            </w:r>
            <w:r w:rsidR="00466F40" w:rsidRPr="00466F40">
              <w:rPr>
                <w:rFonts w:asciiTheme="minorHAnsi" w:eastAsia="Candara" w:hAnsiTheme="minorHAnsi" w:cstheme="minorHAnsi"/>
                <w:color w:val="0C0C0C"/>
              </w:rPr>
              <w:t>curriculum-based</w:t>
            </w:r>
            <w:r w:rsidRPr="00466F40">
              <w:rPr>
                <w:rFonts w:asciiTheme="minorHAnsi" w:eastAsia="Candara" w:hAnsiTheme="minorHAnsi" w:cstheme="minorHAnsi"/>
                <w:color w:val="0C0C0C"/>
              </w:rPr>
              <w:t xml:space="preserve"> visits which puts learning into context. Carefully planned educational visits for this year aim to provide a similar experience. School trips have supported children in developing increased confidence, greater </w:t>
            </w:r>
            <w:r w:rsidR="00466F40" w:rsidRPr="00466F40">
              <w:rPr>
                <w:rFonts w:asciiTheme="minorHAnsi" w:eastAsia="Candara" w:hAnsiTheme="minorHAnsi" w:cstheme="minorHAnsi"/>
                <w:color w:val="0C0C0C"/>
              </w:rPr>
              <w:t>independence,</w:t>
            </w:r>
            <w:r w:rsidRPr="00466F40">
              <w:rPr>
                <w:rFonts w:asciiTheme="minorHAnsi" w:eastAsia="Candara" w:hAnsiTheme="minorHAnsi" w:cstheme="minorHAnsi"/>
                <w:color w:val="0C0C0C"/>
              </w:rPr>
              <w:t xml:space="preserve"> and collaborative skills. They help enhance pupil                  participation, experience, enjoyment and opportunities. They will broaden the life experiences and stimuli for vulnerable pupils.  </w:t>
            </w:r>
          </w:p>
          <w:p w14:paraId="2392E6EA" w14:textId="77777777" w:rsidR="007A760F" w:rsidRPr="00466F40" w:rsidRDefault="00CF177E">
            <w:pPr>
              <w:spacing w:after="2" w:line="238" w:lineRule="auto"/>
              <w:ind w:left="2"/>
              <w:rPr>
                <w:rFonts w:asciiTheme="minorHAnsi" w:hAnsiTheme="minorHAnsi" w:cstheme="minorHAnsi"/>
              </w:rPr>
            </w:pPr>
            <w:r w:rsidRPr="00466F40">
              <w:rPr>
                <w:rFonts w:asciiTheme="minorHAnsi" w:eastAsia="Candara" w:hAnsiTheme="minorHAnsi" w:cstheme="minorHAnsi"/>
                <w:color w:val="0C0C0C"/>
              </w:rPr>
              <w:t xml:space="preserve">Giving children the opportunity to learn a musical instrument enhances    pupil opportunities and experiences, broadens life experiences and stimuli for vulnerable pupils. Learning a musical instrument develops                     concentration, creativity and listening. </w:t>
            </w:r>
            <w:r w:rsidRPr="00466F40">
              <w:rPr>
                <w:rFonts w:asciiTheme="minorHAnsi" w:eastAsia="Candara" w:hAnsiTheme="minorHAnsi" w:cstheme="minorHAnsi"/>
              </w:rPr>
              <w:t xml:space="preserve"> </w:t>
            </w:r>
          </w:p>
          <w:p w14:paraId="55B15B66" w14:textId="77777777" w:rsidR="007A760F" w:rsidRPr="00466F40" w:rsidRDefault="00CF177E">
            <w:pPr>
              <w:ind w:left="2"/>
              <w:rPr>
                <w:rFonts w:asciiTheme="minorHAnsi" w:hAnsiTheme="minorHAnsi" w:cstheme="minorHAnsi"/>
              </w:rPr>
            </w:pPr>
            <w:r w:rsidRPr="00466F40">
              <w:rPr>
                <w:rFonts w:asciiTheme="minorHAnsi" w:eastAsia="Candara" w:hAnsiTheme="minorHAnsi" w:cstheme="minorHAnsi"/>
                <w:color w:val="0C0C0C"/>
              </w:rPr>
              <w:t xml:space="preserve">EEF states </w:t>
            </w:r>
            <w:r w:rsidRPr="00466F40">
              <w:rPr>
                <w:rFonts w:asciiTheme="minorHAnsi" w:eastAsia="Candara" w:hAnsiTheme="minorHAnsi" w:cstheme="minorHAnsi"/>
                <w:i/>
                <w:color w:val="0C0C0C"/>
              </w:rPr>
              <w:t xml:space="preserve">that arts participation including music activities that are part of the curriculum do have a positive impact. There is some evidence of a positive link between music and spatial awareness. There are also wider benefits such as more positive attitudes to learning and increased well- being.  </w:t>
            </w:r>
          </w:p>
        </w:tc>
        <w:tc>
          <w:tcPr>
            <w:tcW w:w="1129" w:type="dxa"/>
            <w:tcBorders>
              <w:top w:val="single" w:sz="4" w:space="0" w:color="000000"/>
              <w:left w:val="single" w:sz="4" w:space="0" w:color="000000"/>
              <w:bottom w:val="single" w:sz="4" w:space="0" w:color="000000"/>
              <w:right w:val="single" w:sz="4" w:space="0" w:color="000000"/>
            </w:tcBorders>
          </w:tcPr>
          <w:p w14:paraId="100C4155" w14:textId="77777777" w:rsidR="007A760F" w:rsidRDefault="00CF177E">
            <w:pPr>
              <w:ind w:left="56"/>
            </w:pPr>
            <w:r>
              <w:rPr>
                <w:rFonts w:ascii="Candara" w:eastAsia="Candara" w:hAnsi="Candara" w:cs="Candara"/>
                <w:color w:val="0D0D0D"/>
              </w:rPr>
              <w:t xml:space="preserve">6 </w:t>
            </w:r>
          </w:p>
        </w:tc>
      </w:tr>
      <w:tr w:rsidR="007A760F" w14:paraId="669BD00B" w14:textId="77777777">
        <w:trPr>
          <w:trHeight w:val="1891"/>
        </w:trPr>
        <w:tc>
          <w:tcPr>
            <w:tcW w:w="2119" w:type="dxa"/>
            <w:tcBorders>
              <w:top w:val="single" w:sz="4" w:space="0" w:color="000000"/>
              <w:left w:val="single" w:sz="4" w:space="0" w:color="000000"/>
              <w:bottom w:val="single" w:sz="4" w:space="0" w:color="000000"/>
              <w:right w:val="single" w:sz="4" w:space="0" w:color="000000"/>
            </w:tcBorders>
          </w:tcPr>
          <w:p w14:paraId="5FC20026"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Extra-Curricular  </w:t>
            </w:r>
          </w:p>
          <w:p w14:paraId="308CA6D8"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Activities including </w:t>
            </w:r>
          </w:p>
          <w:p w14:paraId="1EE97BAC"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Sports &amp; Curriculum </w:t>
            </w:r>
          </w:p>
          <w:p w14:paraId="7E3A28BB"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Linked Activities </w:t>
            </w:r>
            <w:r w:rsidRPr="00466F40">
              <w:rPr>
                <w:rFonts w:asciiTheme="minorHAnsi" w:eastAsia="Candara" w:hAnsiTheme="minorHAnsi" w:cstheme="minorHAnsi"/>
                <w:color w:val="0C0C0C"/>
              </w:rPr>
              <w:t xml:space="preserve">Offer of free extracurricular activities for all PP children. </w:t>
            </w:r>
            <w:r w:rsidRPr="00466F40">
              <w:rPr>
                <w:rFonts w:asciiTheme="minorHAnsi" w:eastAsia="Candara" w:hAnsiTheme="minorHAnsi" w:cstheme="minorHAnsi"/>
              </w:rP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1839976E" w14:textId="77777777" w:rsidR="007A760F" w:rsidRPr="00466F40" w:rsidRDefault="00CF177E">
            <w:pPr>
              <w:spacing w:after="1" w:line="238" w:lineRule="auto"/>
              <w:ind w:left="2"/>
              <w:rPr>
                <w:rFonts w:asciiTheme="minorHAnsi" w:hAnsiTheme="minorHAnsi" w:cstheme="minorHAnsi"/>
              </w:rPr>
            </w:pPr>
            <w:r w:rsidRPr="00466F40">
              <w:rPr>
                <w:rFonts w:asciiTheme="minorHAnsi" w:eastAsia="Candara" w:hAnsiTheme="minorHAnsi" w:cstheme="minorHAnsi"/>
                <w:color w:val="0C0C0C"/>
              </w:rPr>
              <w:t>Continue to ensure all pupils get equal opportunity to be involved in all     aspects of school and that no pupils are disadvantaged by not being able to pay. Extra-curricular activities encourage engagement, active lifestyles, commitment, discipline and social skills.</w:t>
            </w:r>
            <w:r w:rsidRPr="00466F40">
              <w:rPr>
                <w:rFonts w:asciiTheme="minorHAnsi" w:eastAsia="Candara" w:hAnsiTheme="minorHAnsi" w:cstheme="minorHAnsi"/>
              </w:rPr>
              <w:t xml:space="preserve"> </w:t>
            </w:r>
          </w:p>
          <w:p w14:paraId="7473166C" w14:textId="77777777" w:rsidR="007A760F" w:rsidRPr="00466F40" w:rsidRDefault="00CF177E">
            <w:pPr>
              <w:ind w:left="2"/>
              <w:rPr>
                <w:rFonts w:asciiTheme="minorHAnsi" w:hAnsiTheme="minorHAnsi" w:cstheme="minorHAnsi"/>
              </w:rPr>
            </w:pPr>
            <w:r w:rsidRPr="00466F40">
              <w:rPr>
                <w:rFonts w:asciiTheme="minorHAnsi" w:eastAsia="Candara" w:hAnsiTheme="minorHAnsi" w:cstheme="minorHAnsi"/>
              </w:rPr>
              <w:t xml:space="preserve">We are able to offer children a wide range of Sports experiences.                </w:t>
            </w:r>
          </w:p>
          <w:p w14:paraId="7E3027AA" w14:textId="77777777" w:rsidR="007A760F" w:rsidRPr="00466F40" w:rsidRDefault="00CF177E">
            <w:pPr>
              <w:ind w:left="2"/>
              <w:rPr>
                <w:rFonts w:asciiTheme="minorHAnsi" w:hAnsiTheme="minorHAnsi" w:cstheme="minorHAnsi"/>
              </w:rPr>
            </w:pPr>
            <w:r w:rsidRPr="00466F40">
              <w:rPr>
                <w:rFonts w:asciiTheme="minorHAnsi" w:eastAsia="Candara" w:hAnsiTheme="minorHAnsi" w:cstheme="minorHAnsi"/>
              </w:rPr>
              <w:t xml:space="preserve">Encouraging pupils to be fit, healthy, and promote children’s well-being.  </w:t>
            </w:r>
          </w:p>
        </w:tc>
        <w:tc>
          <w:tcPr>
            <w:tcW w:w="1129" w:type="dxa"/>
            <w:tcBorders>
              <w:top w:val="single" w:sz="4" w:space="0" w:color="000000"/>
              <w:left w:val="single" w:sz="4" w:space="0" w:color="000000"/>
              <w:bottom w:val="single" w:sz="4" w:space="0" w:color="000000"/>
              <w:right w:val="single" w:sz="4" w:space="0" w:color="000000"/>
            </w:tcBorders>
          </w:tcPr>
          <w:p w14:paraId="186E9D78" w14:textId="77777777" w:rsidR="007A760F" w:rsidRDefault="00CF177E">
            <w:pPr>
              <w:ind w:left="56"/>
            </w:pPr>
            <w:r>
              <w:rPr>
                <w:rFonts w:ascii="Candara" w:eastAsia="Candara" w:hAnsi="Candara" w:cs="Candara"/>
                <w:color w:val="0D0D0D"/>
              </w:rPr>
              <w:t xml:space="preserve">6 </w:t>
            </w:r>
          </w:p>
        </w:tc>
      </w:tr>
      <w:tr w:rsidR="007A760F" w14:paraId="4D23B445" w14:textId="77777777">
        <w:trPr>
          <w:trHeight w:val="3236"/>
        </w:trPr>
        <w:tc>
          <w:tcPr>
            <w:tcW w:w="2119" w:type="dxa"/>
            <w:tcBorders>
              <w:top w:val="single" w:sz="4" w:space="0" w:color="000000"/>
              <w:left w:val="single" w:sz="4" w:space="0" w:color="000000"/>
              <w:bottom w:val="single" w:sz="4" w:space="0" w:color="000000"/>
              <w:right w:val="single" w:sz="4" w:space="0" w:color="000000"/>
            </w:tcBorders>
          </w:tcPr>
          <w:p w14:paraId="028932D5"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lastRenderedPageBreak/>
              <w:t xml:space="preserve">Outdoor Learning </w:t>
            </w:r>
          </w:p>
          <w:p w14:paraId="646FBA04"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Opportunities &amp; </w:t>
            </w:r>
          </w:p>
          <w:p w14:paraId="2D4024D7"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Forest School        </w:t>
            </w:r>
          </w:p>
          <w:p w14:paraId="10D2207A" w14:textId="77777777" w:rsidR="007A760F" w:rsidRPr="00466F40" w:rsidRDefault="00CF177E">
            <w:pPr>
              <w:spacing w:after="2" w:line="238" w:lineRule="auto"/>
              <w:ind w:right="461"/>
              <w:jc w:val="both"/>
              <w:rPr>
                <w:rFonts w:asciiTheme="minorHAnsi" w:hAnsiTheme="minorHAnsi" w:cstheme="minorHAnsi"/>
              </w:rPr>
            </w:pPr>
            <w:r w:rsidRPr="00466F40">
              <w:rPr>
                <w:rFonts w:asciiTheme="minorHAnsi" w:eastAsia="Candara" w:hAnsiTheme="minorHAnsi" w:cstheme="minorHAnsi"/>
                <w:b/>
                <w:color w:val="0C0C0C"/>
              </w:rPr>
              <w:t xml:space="preserve">Sessions </w:t>
            </w:r>
            <w:r w:rsidRPr="00466F40">
              <w:rPr>
                <w:rFonts w:asciiTheme="minorHAnsi" w:eastAsia="Candara" w:hAnsiTheme="minorHAnsi" w:cstheme="minorHAnsi"/>
                <w:color w:val="0C0C0C"/>
              </w:rPr>
              <w:t xml:space="preserve">Further develop forest area and forest school </w:t>
            </w:r>
          </w:p>
          <w:p w14:paraId="6834B006" w14:textId="77777777" w:rsidR="007A760F" w:rsidRPr="00466F40" w:rsidRDefault="00CF177E">
            <w:pPr>
              <w:rPr>
                <w:rFonts w:asciiTheme="minorHAnsi" w:hAnsiTheme="minorHAnsi" w:cstheme="minorHAnsi"/>
              </w:rPr>
            </w:pPr>
            <w:r w:rsidRPr="00466F40">
              <w:rPr>
                <w:rFonts w:asciiTheme="minorHAnsi" w:eastAsia="Candara" w:hAnsiTheme="minorHAnsi" w:cstheme="minorHAnsi"/>
                <w:color w:val="0C0C0C"/>
              </w:rPr>
              <w:t xml:space="preserve">learning </w:t>
            </w:r>
            <w:r w:rsidRPr="00466F40">
              <w:rPr>
                <w:rFonts w:asciiTheme="minorHAnsi" w:eastAsia="Candara" w:hAnsiTheme="minorHAnsi" w:cstheme="minorHAnsi"/>
              </w:rPr>
              <w:t xml:space="preserve"> </w:t>
            </w:r>
          </w:p>
          <w:p w14:paraId="4851CFDD" w14:textId="77777777" w:rsidR="007A760F" w:rsidRPr="00466F40" w:rsidRDefault="00CF177E">
            <w:pPr>
              <w:rPr>
                <w:rFonts w:asciiTheme="minorHAnsi" w:hAnsiTheme="minorHAnsi" w:cstheme="minorHAnsi"/>
              </w:rPr>
            </w:pPr>
            <w:r w:rsidRPr="00466F40">
              <w:rPr>
                <w:rFonts w:asciiTheme="minorHAnsi" w:eastAsia="Candara" w:hAnsiTheme="minorHAnsi" w:cstheme="minorHAnsi"/>
                <w:b/>
                <w:color w:val="0C0C0C"/>
              </w:rP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05A02A87" w14:textId="77777777" w:rsidR="007A760F" w:rsidRPr="00466F40" w:rsidRDefault="00CF177E">
            <w:pPr>
              <w:spacing w:after="5" w:line="236" w:lineRule="auto"/>
              <w:ind w:left="2"/>
              <w:rPr>
                <w:rFonts w:asciiTheme="minorHAnsi" w:hAnsiTheme="minorHAnsi" w:cstheme="minorHAnsi"/>
              </w:rPr>
            </w:pPr>
            <w:r w:rsidRPr="00466F40">
              <w:rPr>
                <w:rFonts w:asciiTheme="minorHAnsi" w:eastAsia="Candara" w:hAnsiTheme="minorHAnsi" w:cstheme="minorHAnsi"/>
                <w:color w:val="0C0C0C"/>
              </w:rPr>
              <w:t xml:space="preserve">Broaden children’s experiences of the world around them to enhance their life experiences and draw upon this in their learning. </w:t>
            </w:r>
          </w:p>
          <w:p w14:paraId="6C8C3D54" w14:textId="199EFA4C" w:rsidR="007A760F" w:rsidRPr="00466F40" w:rsidRDefault="00CF177E">
            <w:pPr>
              <w:spacing w:after="1" w:line="239" w:lineRule="auto"/>
              <w:ind w:left="2" w:right="161"/>
              <w:rPr>
                <w:rFonts w:asciiTheme="minorHAnsi" w:hAnsiTheme="minorHAnsi" w:cstheme="minorHAnsi"/>
              </w:rPr>
            </w:pPr>
            <w:r w:rsidRPr="00466F40">
              <w:rPr>
                <w:rFonts w:asciiTheme="minorHAnsi" w:eastAsia="Candara" w:hAnsiTheme="minorHAnsi" w:cstheme="minorHAnsi"/>
                <w:color w:val="0C0C0C"/>
              </w:rPr>
              <w:t xml:space="preserve">Provides children with collaborative learning experiences with a high level of physical and emotional challenge. Children engage in practical </w:t>
            </w:r>
            <w:r w:rsidR="00466F40" w:rsidRPr="00466F40">
              <w:rPr>
                <w:rFonts w:asciiTheme="minorHAnsi" w:eastAsia="Candara" w:hAnsiTheme="minorHAnsi" w:cstheme="minorHAnsi"/>
                <w:color w:val="0C0C0C"/>
              </w:rPr>
              <w:t>problem-solving</w:t>
            </w:r>
            <w:r w:rsidRPr="00466F40">
              <w:rPr>
                <w:rFonts w:asciiTheme="minorHAnsi" w:eastAsia="Candara" w:hAnsiTheme="minorHAnsi" w:cstheme="minorHAnsi"/>
                <w:color w:val="0C0C0C"/>
              </w:rPr>
              <w:t xml:space="preserve">, explicit reflection and discussion of thinking and emotion.  </w:t>
            </w:r>
            <w:r w:rsidRPr="00466F40">
              <w:rPr>
                <w:rFonts w:asciiTheme="minorHAnsi" w:eastAsia="Candara" w:hAnsiTheme="minorHAnsi" w:cstheme="minorHAnsi"/>
              </w:rPr>
              <w:t xml:space="preserve">Forest school improves the well-being, behaviour, engagement of targeted children. It promotes new skills and working as a team.           </w:t>
            </w:r>
          </w:p>
          <w:p w14:paraId="5B19B9DF" w14:textId="77777777" w:rsidR="007A760F" w:rsidRPr="00466F40" w:rsidRDefault="00CF177E">
            <w:pPr>
              <w:ind w:left="2"/>
              <w:rPr>
                <w:rFonts w:asciiTheme="minorHAnsi" w:hAnsiTheme="minorHAnsi" w:cstheme="minorHAnsi"/>
              </w:rPr>
            </w:pPr>
            <w:r w:rsidRPr="00466F40">
              <w:rPr>
                <w:rFonts w:asciiTheme="minorHAnsi" w:eastAsia="Candara" w:hAnsiTheme="minorHAnsi" w:cstheme="minorHAnsi"/>
              </w:rPr>
              <w:t xml:space="preserve">(transferable skills)  </w:t>
            </w:r>
          </w:p>
          <w:p w14:paraId="04FC91AF" w14:textId="545988B9" w:rsidR="007A760F" w:rsidRPr="00466F40" w:rsidRDefault="00CF177E">
            <w:pPr>
              <w:ind w:left="2"/>
              <w:rPr>
                <w:rFonts w:asciiTheme="minorHAnsi" w:hAnsiTheme="minorHAnsi" w:cstheme="minorHAnsi"/>
              </w:rPr>
            </w:pPr>
            <w:r w:rsidRPr="00466F40">
              <w:rPr>
                <w:rFonts w:asciiTheme="minorHAnsi" w:eastAsia="Candara" w:hAnsiTheme="minorHAnsi" w:cstheme="minorHAnsi"/>
                <w:color w:val="0A0A0A"/>
              </w:rPr>
              <w:t>Children’s enthusiasm to learn is heightened by enriching experiences -    following days with poets and published authors, they are inspired and   motivated to write</w:t>
            </w:r>
            <w:r w:rsidR="006537E0">
              <w:rPr>
                <w:rFonts w:asciiTheme="minorHAnsi" w:eastAsia="Candara" w:hAnsiTheme="minorHAnsi" w:cstheme="minorHAnsi"/>
                <w:color w:val="0A0A0A"/>
              </w:rPr>
              <w:t>.</w:t>
            </w:r>
            <w:r w:rsidRPr="00466F40">
              <w:rPr>
                <w:rFonts w:asciiTheme="minorHAnsi" w:eastAsia="Candara" w:hAnsiTheme="minorHAnsi" w:cstheme="minorHAnsi"/>
                <w:color w:val="0A0A0A"/>
              </w:rPr>
              <w:t xml:space="preserve"> </w:t>
            </w:r>
            <w:r w:rsidRPr="00466F40">
              <w:rPr>
                <w:rFonts w:asciiTheme="minorHAnsi" w:eastAsia="Candara" w:hAnsiTheme="minorHAnsi" w:cstheme="minorHAnsi"/>
                <w:color w:val="0C0C0C"/>
              </w:rPr>
              <w:t xml:space="preserve">Support language and writing development. Enhance pupil participation, experience, enjoyment and opportunities. </w:t>
            </w:r>
            <w:r w:rsidRPr="00466F40">
              <w:rPr>
                <w:rFonts w:asciiTheme="minorHAnsi" w:eastAsia="Candara" w:hAnsiTheme="minorHAnsi" w:cstheme="minorHAnsi"/>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686D88BD" w14:textId="77777777" w:rsidR="007A760F" w:rsidRDefault="00CF177E">
            <w:pPr>
              <w:ind w:left="56"/>
            </w:pPr>
            <w:r>
              <w:rPr>
                <w:rFonts w:ascii="Candara" w:eastAsia="Candara" w:hAnsi="Candara" w:cs="Candara"/>
                <w:color w:val="0D0D0D"/>
              </w:rPr>
              <w:t xml:space="preserve">6 </w:t>
            </w:r>
          </w:p>
        </w:tc>
      </w:tr>
      <w:tr w:rsidR="007A760F" w14:paraId="211F1A71" w14:textId="77777777">
        <w:trPr>
          <w:trHeight w:val="1620"/>
        </w:trPr>
        <w:tc>
          <w:tcPr>
            <w:tcW w:w="2119" w:type="dxa"/>
            <w:tcBorders>
              <w:top w:val="single" w:sz="4" w:space="0" w:color="000000"/>
              <w:left w:val="single" w:sz="4" w:space="0" w:color="000000"/>
              <w:bottom w:val="single" w:sz="4" w:space="0" w:color="000000"/>
              <w:right w:val="single" w:sz="4" w:space="0" w:color="000000"/>
            </w:tcBorders>
          </w:tcPr>
          <w:p w14:paraId="6DC78D56" w14:textId="77777777" w:rsidR="007A760F" w:rsidRPr="006537E0" w:rsidRDefault="00CF177E">
            <w:pPr>
              <w:rPr>
                <w:rFonts w:asciiTheme="minorHAnsi" w:hAnsiTheme="minorHAnsi" w:cstheme="minorHAnsi"/>
              </w:rPr>
            </w:pPr>
            <w:r w:rsidRPr="006537E0">
              <w:rPr>
                <w:rFonts w:asciiTheme="minorHAnsi" w:eastAsia="Candara" w:hAnsiTheme="minorHAnsi" w:cstheme="minorHAnsi"/>
                <w:b/>
                <w:color w:val="0C0C0C"/>
              </w:rPr>
              <w:t xml:space="preserve">Part funding of      </w:t>
            </w:r>
          </w:p>
          <w:p w14:paraId="1B860704" w14:textId="77777777" w:rsidR="007A760F" w:rsidRPr="006537E0" w:rsidRDefault="00CF177E">
            <w:pPr>
              <w:rPr>
                <w:rFonts w:asciiTheme="minorHAnsi" w:hAnsiTheme="minorHAnsi" w:cstheme="minorHAnsi"/>
              </w:rPr>
            </w:pPr>
            <w:r w:rsidRPr="006537E0">
              <w:rPr>
                <w:rFonts w:asciiTheme="minorHAnsi" w:eastAsia="Candara" w:hAnsiTheme="minorHAnsi" w:cstheme="minorHAnsi"/>
                <w:b/>
                <w:color w:val="0C0C0C"/>
              </w:rPr>
              <w:t xml:space="preserve">Attendance Admin </w:t>
            </w:r>
          </w:p>
          <w:p w14:paraId="7FC7F825" w14:textId="77777777" w:rsidR="007A760F" w:rsidRPr="006537E0" w:rsidRDefault="00CF177E">
            <w:pPr>
              <w:rPr>
                <w:rFonts w:asciiTheme="minorHAnsi" w:hAnsiTheme="minorHAnsi" w:cstheme="minorHAnsi"/>
              </w:rPr>
            </w:pPr>
            <w:r w:rsidRPr="006537E0">
              <w:rPr>
                <w:rFonts w:asciiTheme="minorHAnsi" w:eastAsia="Candara" w:hAnsiTheme="minorHAnsi" w:cstheme="minorHAnsi"/>
                <w:b/>
                <w:color w:val="0C0C0C"/>
              </w:rPr>
              <w:t xml:space="preserve">Worker role &amp;       incentives used to promote good        attendance </w:t>
            </w:r>
          </w:p>
        </w:tc>
        <w:tc>
          <w:tcPr>
            <w:tcW w:w="7209" w:type="dxa"/>
            <w:tcBorders>
              <w:top w:val="single" w:sz="4" w:space="0" w:color="000000"/>
              <w:left w:val="single" w:sz="4" w:space="0" w:color="000000"/>
              <w:bottom w:val="single" w:sz="4" w:space="0" w:color="000000"/>
              <w:right w:val="single" w:sz="4" w:space="0" w:color="000000"/>
            </w:tcBorders>
          </w:tcPr>
          <w:p w14:paraId="35879F86" w14:textId="5AADC9F0" w:rsidR="007A760F" w:rsidRPr="006537E0" w:rsidRDefault="006537E0">
            <w:pPr>
              <w:ind w:left="2"/>
              <w:rPr>
                <w:rFonts w:asciiTheme="minorHAnsi" w:hAnsiTheme="minorHAnsi" w:cstheme="minorHAnsi"/>
              </w:rPr>
            </w:pPr>
            <w:r w:rsidRPr="006537E0">
              <w:rPr>
                <w:rFonts w:asciiTheme="minorHAnsi" w:eastAsia="Candara" w:hAnsiTheme="minorHAnsi" w:cstheme="minorHAnsi"/>
                <w:i/>
                <w:color w:val="0C0C0C"/>
              </w:rPr>
              <w:t>Ofsted’s Inspection Framework research</w:t>
            </w:r>
            <w:r w:rsidRPr="006537E0">
              <w:rPr>
                <w:rFonts w:asciiTheme="minorHAnsi" w:eastAsia="Candara" w:hAnsiTheme="minorHAnsi" w:cstheme="minorHAnsi"/>
                <w:color w:val="0C0C0C"/>
              </w:rPr>
              <w:t xml:space="preserve"> highlights the importance of good attendance on wellbeing and educational outcomes for children. </w:t>
            </w:r>
            <w:r w:rsidRPr="006537E0">
              <w:rPr>
                <w:rFonts w:asciiTheme="minorHAnsi" w:eastAsia="Candara" w:hAnsiTheme="minorHAnsi" w:cstheme="minorHAnsi"/>
                <w:b/>
                <w:color w:val="0C0C0C"/>
              </w:rPr>
              <w:t xml:space="preserve">Cost = </w:t>
            </w:r>
            <w:r w:rsidRPr="006537E0">
              <w:rPr>
                <w:rFonts w:asciiTheme="minorHAnsi" w:eastAsia="Candara" w:hAnsiTheme="minorHAnsi" w:cstheme="minorHAnsi"/>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2EFFA9BA" w14:textId="77777777" w:rsidR="007A760F" w:rsidRDefault="00CF177E">
            <w:pPr>
              <w:ind w:left="56"/>
            </w:pPr>
            <w:r>
              <w:rPr>
                <w:rFonts w:ascii="Candara" w:eastAsia="Candara" w:hAnsi="Candara" w:cs="Candara"/>
                <w:color w:val="0D0D0D"/>
              </w:rPr>
              <w:t xml:space="preserve">5 </w:t>
            </w:r>
          </w:p>
        </w:tc>
      </w:tr>
      <w:tr w:rsidR="007A760F" w14:paraId="662030BF" w14:textId="77777777">
        <w:trPr>
          <w:trHeight w:val="1890"/>
        </w:trPr>
        <w:tc>
          <w:tcPr>
            <w:tcW w:w="2119" w:type="dxa"/>
            <w:tcBorders>
              <w:top w:val="single" w:sz="4" w:space="0" w:color="000000"/>
              <w:left w:val="single" w:sz="4" w:space="0" w:color="000000"/>
              <w:bottom w:val="single" w:sz="4" w:space="0" w:color="000000"/>
              <w:right w:val="single" w:sz="4" w:space="0" w:color="000000"/>
            </w:tcBorders>
          </w:tcPr>
          <w:p w14:paraId="41461AAC" w14:textId="77777777" w:rsidR="007A760F" w:rsidRPr="006537E0" w:rsidRDefault="00CF177E">
            <w:pPr>
              <w:rPr>
                <w:rFonts w:asciiTheme="minorHAnsi" w:hAnsiTheme="minorHAnsi" w:cstheme="minorHAnsi"/>
              </w:rPr>
            </w:pPr>
            <w:r w:rsidRPr="006537E0">
              <w:rPr>
                <w:rFonts w:asciiTheme="minorHAnsi" w:eastAsia="Candara" w:hAnsiTheme="minorHAnsi" w:cstheme="minorHAnsi"/>
                <w:b/>
                <w:color w:val="0C0C0C"/>
              </w:rPr>
              <w:t xml:space="preserve">Targeted Extended </w:t>
            </w:r>
          </w:p>
          <w:p w14:paraId="397A061C" w14:textId="57895C13" w:rsidR="007A760F" w:rsidRPr="006537E0" w:rsidRDefault="00CF177E" w:rsidP="006537E0">
            <w:pPr>
              <w:ind w:right="624"/>
              <w:jc w:val="both"/>
              <w:rPr>
                <w:rFonts w:asciiTheme="minorHAnsi" w:hAnsiTheme="minorHAnsi" w:cstheme="minorHAnsi"/>
              </w:rPr>
            </w:pPr>
            <w:r w:rsidRPr="006537E0">
              <w:rPr>
                <w:rFonts w:asciiTheme="minorHAnsi" w:eastAsia="Candara" w:hAnsiTheme="minorHAnsi" w:cstheme="minorHAnsi"/>
                <w:b/>
                <w:color w:val="0C0C0C"/>
              </w:rPr>
              <w:t xml:space="preserve">School Places </w:t>
            </w:r>
            <w:r w:rsidRPr="006537E0">
              <w:rPr>
                <w:rFonts w:asciiTheme="minorHAnsi" w:eastAsia="Candara" w:hAnsiTheme="minorHAnsi" w:cstheme="minorHAnsi"/>
              </w:rPr>
              <w:t xml:space="preserve"> </w:t>
            </w:r>
            <w:r w:rsidRPr="006537E0">
              <w:rPr>
                <w:rFonts w:asciiTheme="minorHAnsi" w:eastAsia="Candara" w:hAnsiTheme="minorHAnsi" w:cstheme="minorHAnsi"/>
                <w:color w:val="0C0C0C"/>
              </w:rPr>
              <w:t xml:space="preserve">Free </w:t>
            </w:r>
            <w:r w:rsidR="006537E0" w:rsidRPr="006537E0">
              <w:rPr>
                <w:rFonts w:asciiTheme="minorHAnsi" w:eastAsia="Candara" w:hAnsiTheme="minorHAnsi" w:cstheme="minorHAnsi"/>
                <w:color w:val="0C0C0C"/>
              </w:rPr>
              <w:t xml:space="preserve">breakfast </w:t>
            </w:r>
            <w:r w:rsidRPr="006537E0">
              <w:rPr>
                <w:rFonts w:asciiTheme="minorHAnsi" w:eastAsia="Candara" w:hAnsiTheme="minorHAnsi" w:cstheme="minorHAnsi"/>
                <w:color w:val="0C0C0C"/>
              </w:rPr>
              <w:t xml:space="preserve">club places offered to PP </w:t>
            </w:r>
          </w:p>
          <w:p w14:paraId="194940E8" w14:textId="77777777" w:rsidR="007A760F" w:rsidRPr="006537E0" w:rsidRDefault="00CF177E">
            <w:pPr>
              <w:rPr>
                <w:rFonts w:asciiTheme="minorHAnsi" w:hAnsiTheme="minorHAnsi" w:cstheme="minorHAnsi"/>
              </w:rPr>
            </w:pPr>
            <w:r w:rsidRPr="006537E0">
              <w:rPr>
                <w:rFonts w:asciiTheme="minorHAnsi" w:eastAsia="Candara" w:hAnsiTheme="minorHAnsi" w:cstheme="minorHAnsi"/>
                <w:color w:val="0C0C0C"/>
              </w:rPr>
              <w:t xml:space="preserve">children with poor </w:t>
            </w:r>
          </w:p>
          <w:p w14:paraId="2A4BCADE" w14:textId="77777777" w:rsidR="007A760F" w:rsidRPr="006537E0" w:rsidRDefault="00CF177E">
            <w:pPr>
              <w:rPr>
                <w:rFonts w:asciiTheme="minorHAnsi" w:hAnsiTheme="minorHAnsi" w:cstheme="minorHAnsi"/>
              </w:rPr>
            </w:pPr>
            <w:r w:rsidRPr="006537E0">
              <w:rPr>
                <w:rFonts w:asciiTheme="minorHAnsi" w:eastAsia="Candara" w:hAnsiTheme="minorHAnsi" w:cstheme="minorHAnsi"/>
                <w:color w:val="0C0C0C"/>
              </w:rPr>
              <w:t xml:space="preserve">punctuality/             </w:t>
            </w:r>
          </w:p>
          <w:p w14:paraId="38B25E2C" w14:textId="77777777" w:rsidR="007A760F" w:rsidRPr="006537E0" w:rsidRDefault="00CF177E">
            <w:pPr>
              <w:rPr>
                <w:rFonts w:asciiTheme="minorHAnsi" w:hAnsiTheme="minorHAnsi" w:cstheme="minorHAnsi"/>
              </w:rPr>
            </w:pPr>
            <w:r w:rsidRPr="006537E0">
              <w:rPr>
                <w:rFonts w:asciiTheme="minorHAnsi" w:eastAsia="Candara" w:hAnsiTheme="minorHAnsi" w:cstheme="minorHAnsi"/>
                <w:color w:val="0C0C0C"/>
              </w:rPr>
              <w:t>attendance</w:t>
            </w:r>
            <w:r w:rsidRPr="006537E0">
              <w:rPr>
                <w:rFonts w:asciiTheme="minorHAnsi" w:eastAsia="Candara" w:hAnsiTheme="minorHAnsi" w:cstheme="minorHAnsi"/>
              </w:rP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2DD38851" w14:textId="77777777" w:rsidR="007A760F" w:rsidRPr="006537E0" w:rsidRDefault="00CF177E">
            <w:pPr>
              <w:spacing w:after="5" w:line="235" w:lineRule="auto"/>
              <w:ind w:left="1"/>
              <w:rPr>
                <w:rFonts w:asciiTheme="minorHAnsi" w:hAnsiTheme="minorHAnsi" w:cstheme="minorHAnsi"/>
              </w:rPr>
            </w:pPr>
            <w:r w:rsidRPr="006537E0">
              <w:rPr>
                <w:rFonts w:asciiTheme="minorHAnsi" w:eastAsia="Candara" w:hAnsiTheme="minorHAnsi" w:cstheme="minorHAnsi"/>
                <w:color w:val="0C0C0C"/>
              </w:rPr>
              <w:t xml:space="preserve">Improved punctuality and attendance for PP children where this has       previously been a concern. </w:t>
            </w:r>
            <w:r w:rsidRPr="006537E0">
              <w:rPr>
                <w:rFonts w:asciiTheme="minorHAnsi" w:eastAsia="Candara" w:hAnsiTheme="minorHAnsi" w:cstheme="minorHAnsi"/>
              </w:rPr>
              <w:t xml:space="preserve"> </w:t>
            </w:r>
          </w:p>
          <w:p w14:paraId="27214619" w14:textId="77777777" w:rsidR="007A760F" w:rsidRPr="006537E0" w:rsidRDefault="00CF177E">
            <w:pPr>
              <w:ind w:left="1"/>
              <w:rPr>
                <w:rFonts w:asciiTheme="minorHAnsi" w:hAnsiTheme="minorHAnsi" w:cstheme="minorHAnsi"/>
              </w:rPr>
            </w:pPr>
            <w:r w:rsidRPr="006537E0">
              <w:rPr>
                <w:rFonts w:asciiTheme="minorHAnsi" w:eastAsia="Candara" w:hAnsiTheme="minorHAnsi" w:cstheme="minorHAnsi"/>
                <w:b/>
                <w:color w:val="0C0C0C"/>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428AE92D" w14:textId="77777777" w:rsidR="007A760F" w:rsidRDefault="00CF177E">
            <w:pPr>
              <w:ind w:left="55"/>
            </w:pPr>
            <w:r>
              <w:rPr>
                <w:rFonts w:ascii="Candara" w:eastAsia="Candara" w:hAnsi="Candara" w:cs="Candara"/>
                <w:color w:val="0D0D0D"/>
              </w:rPr>
              <w:t xml:space="preserve">5 </w:t>
            </w:r>
          </w:p>
        </w:tc>
      </w:tr>
      <w:tr w:rsidR="007A760F" w14:paraId="68FF63EF" w14:textId="77777777">
        <w:trPr>
          <w:trHeight w:val="2966"/>
        </w:trPr>
        <w:tc>
          <w:tcPr>
            <w:tcW w:w="2119" w:type="dxa"/>
            <w:tcBorders>
              <w:top w:val="single" w:sz="4" w:space="0" w:color="000000"/>
              <w:left w:val="single" w:sz="4" w:space="0" w:color="000000"/>
              <w:bottom w:val="single" w:sz="4" w:space="0" w:color="000000"/>
              <w:right w:val="single" w:sz="4" w:space="0" w:color="000000"/>
            </w:tcBorders>
          </w:tcPr>
          <w:p w14:paraId="2577FB92" w14:textId="0E43FD96" w:rsidR="007A760F" w:rsidRPr="006537E0" w:rsidRDefault="00CF177E" w:rsidP="006537E0">
            <w:pPr>
              <w:spacing w:line="239" w:lineRule="auto"/>
              <w:ind w:right="567"/>
              <w:jc w:val="both"/>
              <w:rPr>
                <w:rFonts w:asciiTheme="minorHAnsi" w:eastAsia="Candara" w:hAnsiTheme="minorHAnsi" w:cstheme="minorHAnsi"/>
              </w:rPr>
            </w:pPr>
            <w:r w:rsidRPr="006537E0">
              <w:rPr>
                <w:rFonts w:asciiTheme="minorHAnsi" w:eastAsia="Candara" w:hAnsiTheme="minorHAnsi" w:cstheme="minorHAnsi"/>
                <w:b/>
                <w:color w:val="0C0C0C"/>
              </w:rPr>
              <w:t>M</w:t>
            </w:r>
            <w:r w:rsidR="006537E0" w:rsidRPr="006537E0">
              <w:rPr>
                <w:rFonts w:asciiTheme="minorHAnsi" w:eastAsia="Candara" w:hAnsiTheme="minorHAnsi" w:cstheme="minorHAnsi"/>
                <w:b/>
                <w:color w:val="0C0C0C"/>
              </w:rPr>
              <w:t>y Happy Mind</w:t>
            </w:r>
            <w:r w:rsidRPr="006537E0">
              <w:rPr>
                <w:rFonts w:asciiTheme="minorHAnsi" w:eastAsia="Candara" w:hAnsiTheme="minorHAnsi" w:cstheme="minorHAnsi"/>
                <w:b/>
                <w:color w:val="0C0C0C"/>
              </w:rPr>
              <w:t xml:space="preserve"> – </w:t>
            </w:r>
            <w:r w:rsidRPr="006537E0">
              <w:rPr>
                <w:rFonts w:asciiTheme="minorHAnsi" w:eastAsia="Candara" w:hAnsiTheme="minorHAnsi" w:cstheme="minorHAnsi"/>
                <w:color w:val="0C0C0C"/>
              </w:rPr>
              <w:t>to p</w:t>
            </w:r>
            <w:r w:rsidR="006537E0" w:rsidRPr="006537E0">
              <w:rPr>
                <w:rFonts w:asciiTheme="minorHAnsi" w:eastAsia="Candara" w:hAnsiTheme="minorHAnsi" w:cstheme="minorHAnsi"/>
                <w:color w:val="0C0C0C"/>
              </w:rPr>
              <w:t>art fund the programme My Happy Mind</w:t>
            </w:r>
            <w:r w:rsidRPr="006537E0">
              <w:rPr>
                <w:rFonts w:asciiTheme="minorHAnsi" w:eastAsia="Candara" w:hAnsiTheme="minorHAnsi" w:cstheme="minorHAnsi"/>
                <w:b/>
                <w:color w:val="0C0C0C"/>
              </w:rPr>
              <w:t xml:space="preserve"> to support children’s mental health.</w:t>
            </w:r>
            <w:r w:rsidRPr="006537E0">
              <w:rPr>
                <w:rFonts w:asciiTheme="minorHAnsi" w:eastAsia="Candara" w:hAnsiTheme="minorHAnsi" w:cstheme="minorHAnsi"/>
              </w:rPr>
              <w:t xml:space="preserve"> </w:t>
            </w:r>
          </w:p>
          <w:p w14:paraId="61640E80" w14:textId="757BE32C" w:rsidR="006537E0" w:rsidRPr="006537E0" w:rsidRDefault="006537E0" w:rsidP="006537E0">
            <w:pPr>
              <w:spacing w:line="239" w:lineRule="auto"/>
              <w:ind w:right="170"/>
              <w:jc w:val="both"/>
              <w:rPr>
                <w:rFonts w:asciiTheme="minorHAnsi" w:hAnsiTheme="minorHAnsi" w:cstheme="minorHAnsi"/>
              </w:rPr>
            </w:pPr>
            <w:r w:rsidRPr="006537E0">
              <w:rPr>
                <w:rFonts w:asciiTheme="minorHAnsi" w:hAnsiTheme="minorHAnsi" w:cstheme="minorHAnsi"/>
              </w:rPr>
              <w:t>(part funded by Wirral LA)</w:t>
            </w:r>
          </w:p>
          <w:p w14:paraId="06FAD820" w14:textId="77777777" w:rsidR="007A760F" w:rsidRPr="006537E0" w:rsidRDefault="00CF177E" w:rsidP="006537E0">
            <w:pPr>
              <w:ind w:right="170"/>
              <w:rPr>
                <w:rFonts w:asciiTheme="minorHAnsi" w:hAnsiTheme="minorHAnsi" w:cstheme="minorHAnsi"/>
              </w:rPr>
            </w:pPr>
            <w:r w:rsidRPr="006537E0">
              <w:rPr>
                <w:rFonts w:asciiTheme="minorHAnsi" w:eastAsia="Candara" w:hAnsiTheme="minorHAnsi" w:cstheme="minorHAnsi"/>
                <w:b/>
                <w:color w:val="0C0C0C"/>
              </w:rPr>
              <w:t xml:space="preserve"> </w:t>
            </w:r>
          </w:p>
        </w:tc>
        <w:tc>
          <w:tcPr>
            <w:tcW w:w="7209" w:type="dxa"/>
            <w:tcBorders>
              <w:top w:val="single" w:sz="4" w:space="0" w:color="000000"/>
              <w:left w:val="single" w:sz="4" w:space="0" w:color="000000"/>
              <w:bottom w:val="single" w:sz="4" w:space="0" w:color="000000"/>
              <w:right w:val="single" w:sz="4" w:space="0" w:color="000000"/>
            </w:tcBorders>
          </w:tcPr>
          <w:p w14:paraId="6041ED0F" w14:textId="77777777" w:rsidR="007A760F" w:rsidRPr="006537E0" w:rsidRDefault="00CF177E">
            <w:pPr>
              <w:spacing w:after="2" w:line="237" w:lineRule="auto"/>
              <w:ind w:left="1" w:right="527"/>
              <w:jc w:val="both"/>
              <w:rPr>
                <w:rFonts w:asciiTheme="minorHAnsi" w:hAnsiTheme="minorHAnsi" w:cstheme="minorHAnsi"/>
              </w:rPr>
            </w:pPr>
            <w:r w:rsidRPr="006537E0">
              <w:rPr>
                <w:rFonts w:asciiTheme="minorHAnsi" w:eastAsia="Candara" w:hAnsiTheme="minorHAnsi" w:cstheme="minorHAnsi"/>
                <w:i/>
                <w:color w:val="0C0C0C"/>
              </w:rPr>
              <w:t>Children and Young People’s Mental Health Coalition Annual Report 2020</w:t>
            </w:r>
            <w:r w:rsidRPr="006537E0">
              <w:rPr>
                <w:rFonts w:asciiTheme="minorHAnsi" w:eastAsia="Candara" w:hAnsiTheme="minorHAnsi" w:cstheme="minorHAnsi"/>
                <w:color w:val="0C0C0C"/>
              </w:rPr>
              <w:t xml:space="preserve"> highlights the detrimental impact of the Covid-19 pandemic on disadvantaged children. </w:t>
            </w:r>
            <w:r w:rsidRPr="006537E0">
              <w:rPr>
                <w:rFonts w:asciiTheme="minorHAnsi" w:eastAsia="Candara" w:hAnsiTheme="minorHAnsi" w:cstheme="minorHAnsi"/>
              </w:rPr>
              <w:t xml:space="preserve"> </w:t>
            </w:r>
          </w:p>
          <w:p w14:paraId="5C304372" w14:textId="31DC8223" w:rsidR="007A760F" w:rsidRPr="006537E0" w:rsidRDefault="006537E0">
            <w:pPr>
              <w:ind w:left="1" w:right="30"/>
              <w:rPr>
                <w:rFonts w:asciiTheme="minorHAnsi" w:hAnsiTheme="minorHAnsi" w:cstheme="minorHAnsi"/>
              </w:rPr>
            </w:pPr>
            <w:r>
              <w:rPr>
                <w:rFonts w:asciiTheme="minorHAnsi" w:eastAsia="Candara" w:hAnsiTheme="minorHAnsi" w:cstheme="minorHAnsi"/>
                <w:color w:val="0C0C0C"/>
              </w:rPr>
              <w:t>My Happy Mind</w:t>
            </w:r>
            <w:r w:rsidRPr="006537E0">
              <w:rPr>
                <w:rFonts w:asciiTheme="minorHAnsi" w:eastAsia="Candara" w:hAnsiTheme="minorHAnsi" w:cstheme="minorHAnsi"/>
                <w:color w:val="0C0C0C"/>
              </w:rPr>
              <w:t xml:space="preserve"> focuses on developing positive mental health and well-being in identified PP children. Children with high levels of well-being are happier, have stronger relationships, are more able to deal with life’s ups and downs and achieve their potential at school. Children learn to develop and maintain a healthy self-esteem and body image. It supports children who are anxious, have low self-esteem or low levels of confidence, have some special educational needs, such as autism, are having difficulties at home and/or are experiencing difficulties at school, for example being bullied. </w:t>
            </w:r>
            <w:r w:rsidRPr="006537E0">
              <w:rPr>
                <w:rFonts w:asciiTheme="minorHAnsi" w:eastAsia="Candara" w:hAnsiTheme="minorHAnsi" w:cstheme="minorHAnsi"/>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429854F0" w14:textId="77777777" w:rsidR="007A760F" w:rsidRDefault="00CF177E">
            <w:pPr>
              <w:ind w:left="55"/>
            </w:pPr>
            <w:r>
              <w:rPr>
                <w:rFonts w:ascii="Candara" w:eastAsia="Candara" w:hAnsi="Candara" w:cs="Candara"/>
                <w:color w:val="0D0D0D"/>
              </w:rPr>
              <w:t xml:space="preserve">7 </w:t>
            </w:r>
          </w:p>
        </w:tc>
      </w:tr>
    </w:tbl>
    <w:p w14:paraId="28A9C57B" w14:textId="77777777" w:rsidR="007A760F" w:rsidRDefault="00CF177E">
      <w:pPr>
        <w:spacing w:after="38"/>
      </w:pPr>
      <w:r>
        <w:rPr>
          <w:rFonts w:ascii="Arial" w:eastAsia="Arial" w:hAnsi="Arial" w:cs="Arial"/>
          <w:b/>
          <w:color w:val="104F75"/>
          <w:sz w:val="28"/>
        </w:rPr>
        <w:t xml:space="preserve"> </w:t>
      </w:r>
    </w:p>
    <w:p w14:paraId="1409CA9D" w14:textId="3C22A37C" w:rsidR="007A760F" w:rsidRDefault="00CF177E">
      <w:pPr>
        <w:spacing w:after="235"/>
        <w:ind w:left="-5" w:hanging="10"/>
      </w:pPr>
      <w:r>
        <w:rPr>
          <w:rFonts w:ascii="Arial" w:eastAsia="Arial" w:hAnsi="Arial" w:cs="Arial"/>
          <w:b/>
          <w:color w:val="104F75"/>
          <w:sz w:val="28"/>
        </w:rPr>
        <w:t xml:space="preserve">Total budgeted cost: </w:t>
      </w:r>
      <w:r w:rsidRPr="009537DB">
        <w:rPr>
          <w:rFonts w:ascii="Arial" w:eastAsia="Arial" w:hAnsi="Arial" w:cs="Arial"/>
          <w:b/>
          <w:color w:val="104F75"/>
          <w:sz w:val="28"/>
        </w:rPr>
        <w:t>£ 1</w:t>
      </w:r>
      <w:r w:rsidR="0015357C">
        <w:rPr>
          <w:rFonts w:ascii="Arial" w:eastAsia="Arial" w:hAnsi="Arial" w:cs="Arial"/>
          <w:b/>
          <w:color w:val="104F75"/>
          <w:sz w:val="28"/>
        </w:rPr>
        <w:t>33,141</w:t>
      </w:r>
    </w:p>
    <w:p w14:paraId="56AEB516" w14:textId="77777777" w:rsidR="007A760F" w:rsidRDefault="00CF177E">
      <w:pPr>
        <w:pStyle w:val="Heading1"/>
        <w:spacing w:after="408"/>
        <w:ind w:left="-5"/>
      </w:pPr>
      <w:r>
        <w:t xml:space="preserve">Part B: Review of outcomes in the previous academic year </w:t>
      </w:r>
    </w:p>
    <w:p w14:paraId="0765F4D9" w14:textId="77777777" w:rsidR="007A760F" w:rsidRDefault="00CF177E">
      <w:pPr>
        <w:pStyle w:val="Heading2"/>
        <w:spacing w:after="133"/>
        <w:ind w:left="-5"/>
      </w:pPr>
      <w:r>
        <w:t xml:space="preserve">Pupil premium strategy outcomes </w:t>
      </w:r>
    </w:p>
    <w:p w14:paraId="6D6ED2DD" w14:textId="57AF7F57" w:rsidR="007A760F" w:rsidRDefault="00CF177E">
      <w:pPr>
        <w:spacing w:after="297" w:line="239" w:lineRule="auto"/>
        <w:ind w:left="-5" w:hanging="10"/>
      </w:pPr>
      <w:r>
        <w:rPr>
          <w:rFonts w:ascii="Arial" w:eastAsia="Arial" w:hAnsi="Arial" w:cs="Arial"/>
          <w:color w:val="0D0D0D"/>
          <w:sz w:val="24"/>
        </w:rPr>
        <w:t>This details the impact that our pupil premium activity had on pupils in the 202</w:t>
      </w:r>
      <w:r w:rsidR="00D852E0">
        <w:rPr>
          <w:rFonts w:ascii="Arial" w:eastAsia="Arial" w:hAnsi="Arial" w:cs="Arial"/>
          <w:color w:val="0D0D0D"/>
          <w:sz w:val="24"/>
        </w:rPr>
        <w:t>1</w:t>
      </w:r>
      <w:r>
        <w:rPr>
          <w:rFonts w:ascii="Arial" w:eastAsia="Arial" w:hAnsi="Arial" w:cs="Arial"/>
          <w:color w:val="0D0D0D"/>
          <w:sz w:val="24"/>
        </w:rPr>
        <w:t xml:space="preserve"> to 202</w:t>
      </w:r>
      <w:r w:rsidR="00D852E0">
        <w:rPr>
          <w:rFonts w:ascii="Arial" w:eastAsia="Arial" w:hAnsi="Arial" w:cs="Arial"/>
          <w:color w:val="0D0D0D"/>
          <w:sz w:val="24"/>
        </w:rPr>
        <w:t>2</w:t>
      </w:r>
      <w:r>
        <w:rPr>
          <w:rFonts w:ascii="Arial" w:eastAsia="Arial" w:hAnsi="Arial" w:cs="Arial"/>
          <w:color w:val="0D0D0D"/>
          <w:sz w:val="24"/>
        </w:rPr>
        <w:t xml:space="preserve"> academic year.  </w:t>
      </w:r>
    </w:p>
    <w:p w14:paraId="790B2897" w14:textId="77777777" w:rsidR="008C3BBC" w:rsidRPr="008C3BBC" w:rsidRDefault="008C3BBC" w:rsidP="008C3BBC">
      <w:pPr>
        <w:spacing w:after="120" w:line="239" w:lineRule="auto"/>
        <w:ind w:left="5" w:right="22"/>
        <w:rPr>
          <w:rFonts w:asciiTheme="minorHAnsi" w:eastAsia="Candara" w:hAnsiTheme="minorHAnsi" w:cstheme="minorHAnsi"/>
          <w:sz w:val="24"/>
          <w:szCs w:val="24"/>
        </w:rPr>
      </w:pPr>
      <w:r w:rsidRPr="008C3BBC">
        <w:rPr>
          <w:rFonts w:asciiTheme="minorHAnsi" w:eastAsia="Candara" w:hAnsiTheme="minorHAnsi" w:cstheme="minorHAnsi"/>
          <w:color w:val="0D0D0D"/>
          <w:sz w:val="24"/>
          <w:szCs w:val="24"/>
        </w:rPr>
        <w:t xml:space="preserve">S&amp;L Therapist worked with 6 PP children over the year. This had a positive impact on their progress with speech and language.  </w:t>
      </w:r>
    </w:p>
    <w:p w14:paraId="3C2119ED" w14:textId="77777777" w:rsidR="008C3BBC" w:rsidRPr="008C3BBC" w:rsidRDefault="008C3BBC" w:rsidP="008C3BBC">
      <w:pPr>
        <w:spacing w:after="121" w:line="239" w:lineRule="auto"/>
        <w:ind w:left="5"/>
        <w:rPr>
          <w:rFonts w:asciiTheme="minorHAnsi" w:eastAsia="Candara" w:hAnsiTheme="minorHAnsi" w:cstheme="minorHAnsi"/>
          <w:sz w:val="24"/>
          <w:szCs w:val="24"/>
        </w:rPr>
      </w:pPr>
      <w:proofErr w:type="spellStart"/>
      <w:r w:rsidRPr="008C3BBC">
        <w:rPr>
          <w:rFonts w:asciiTheme="minorHAnsi" w:eastAsia="Candara" w:hAnsiTheme="minorHAnsi" w:cstheme="minorHAnsi"/>
          <w:sz w:val="24"/>
          <w:szCs w:val="24"/>
        </w:rPr>
        <w:lastRenderedPageBreak/>
        <w:t>Wellcom</w:t>
      </w:r>
      <w:proofErr w:type="spellEnd"/>
      <w:r w:rsidRPr="008C3BBC">
        <w:rPr>
          <w:rFonts w:asciiTheme="minorHAnsi" w:eastAsia="Candara" w:hAnsiTheme="minorHAnsi" w:cstheme="minorHAnsi"/>
          <w:sz w:val="24"/>
          <w:szCs w:val="24"/>
        </w:rPr>
        <w:t xml:space="preserve"> Screening allowed us to immediately Baseline children in terms of their Speech and Language development and as a result put specific actions and interventions in place for those identified as in need of them.  </w:t>
      </w:r>
    </w:p>
    <w:p w14:paraId="62A832AA" w14:textId="442DD7B0" w:rsidR="008C3BBC" w:rsidRPr="008C3BBC" w:rsidRDefault="008C3BBC" w:rsidP="008C3BBC">
      <w:pPr>
        <w:spacing w:after="122" w:line="237" w:lineRule="auto"/>
        <w:ind w:left="5"/>
        <w:rPr>
          <w:rFonts w:asciiTheme="minorHAnsi" w:eastAsia="Candara" w:hAnsiTheme="minorHAnsi" w:cstheme="minorHAnsi"/>
          <w:sz w:val="24"/>
          <w:szCs w:val="24"/>
        </w:rPr>
      </w:pPr>
      <w:r w:rsidRPr="008C3BBC">
        <w:rPr>
          <w:rFonts w:asciiTheme="minorHAnsi" w:eastAsia="Candara" w:hAnsiTheme="minorHAnsi" w:cstheme="minorHAnsi"/>
          <w:sz w:val="24"/>
          <w:szCs w:val="24"/>
        </w:rPr>
        <w:t>WELCOM was used effectively to identify PP children who would benefit from specific S&amp;L targeted support and these children were supported through the S&amp;L therapist.</w:t>
      </w:r>
    </w:p>
    <w:p w14:paraId="64AAACCE" w14:textId="77777777" w:rsidR="008C3BBC" w:rsidRPr="008C3BBC" w:rsidRDefault="008C3BBC" w:rsidP="008C3BBC">
      <w:pPr>
        <w:spacing w:after="177" w:line="239" w:lineRule="auto"/>
        <w:ind w:left="5" w:right="237"/>
        <w:jc w:val="both"/>
        <w:rPr>
          <w:rFonts w:asciiTheme="minorHAnsi" w:eastAsia="Candara" w:hAnsiTheme="minorHAnsi" w:cstheme="minorHAnsi"/>
          <w:sz w:val="24"/>
          <w:szCs w:val="24"/>
        </w:rPr>
      </w:pPr>
      <w:r w:rsidRPr="008C3BBC">
        <w:rPr>
          <w:rFonts w:asciiTheme="minorHAnsi" w:eastAsia="Candara" w:hAnsiTheme="minorHAnsi" w:cstheme="minorHAnsi"/>
          <w:i/>
          <w:sz w:val="24"/>
          <w:szCs w:val="24"/>
        </w:rPr>
        <w:t xml:space="preserve">The part funding of additional TAs has enabled a range of specific interventions such as –  </w:t>
      </w:r>
    </w:p>
    <w:p w14:paraId="02B43FC5" w14:textId="77777777" w:rsidR="008C3BBC" w:rsidRPr="008C3BBC" w:rsidRDefault="008C3BBC" w:rsidP="008C3BBC">
      <w:pPr>
        <w:numPr>
          <w:ilvl w:val="0"/>
          <w:numId w:val="7"/>
        </w:numPr>
        <w:spacing w:after="12" w:line="254" w:lineRule="auto"/>
        <w:rPr>
          <w:rFonts w:asciiTheme="minorHAnsi" w:eastAsia="Candara" w:hAnsiTheme="minorHAnsi" w:cstheme="minorHAnsi"/>
          <w:sz w:val="24"/>
          <w:szCs w:val="24"/>
        </w:rPr>
      </w:pPr>
      <w:r w:rsidRPr="008C3BBC">
        <w:rPr>
          <w:rFonts w:asciiTheme="minorHAnsi" w:eastAsia="Candara" w:hAnsiTheme="minorHAnsi" w:cstheme="minorHAnsi"/>
          <w:i/>
          <w:sz w:val="24"/>
          <w:szCs w:val="24"/>
        </w:rPr>
        <w:t xml:space="preserve">RWI interventions </w:t>
      </w:r>
    </w:p>
    <w:p w14:paraId="57FF1DC4" w14:textId="77777777" w:rsidR="008C3BBC" w:rsidRPr="008C3BBC" w:rsidRDefault="008C3BBC" w:rsidP="008C3BBC">
      <w:pPr>
        <w:numPr>
          <w:ilvl w:val="0"/>
          <w:numId w:val="7"/>
        </w:numPr>
        <w:spacing w:after="9" w:line="254" w:lineRule="auto"/>
        <w:rPr>
          <w:rFonts w:asciiTheme="minorHAnsi" w:eastAsia="Candara" w:hAnsiTheme="minorHAnsi" w:cstheme="minorHAnsi"/>
          <w:sz w:val="24"/>
          <w:szCs w:val="24"/>
        </w:rPr>
      </w:pPr>
      <w:r w:rsidRPr="008C3BBC">
        <w:rPr>
          <w:rFonts w:asciiTheme="minorHAnsi" w:eastAsia="Candara" w:hAnsiTheme="minorHAnsi" w:cstheme="minorHAnsi"/>
          <w:i/>
          <w:sz w:val="24"/>
          <w:szCs w:val="24"/>
        </w:rPr>
        <w:t xml:space="preserve">Reading interventions  </w:t>
      </w:r>
    </w:p>
    <w:p w14:paraId="7125C0B1" w14:textId="77777777" w:rsidR="008C3BBC" w:rsidRPr="008C3BBC" w:rsidRDefault="008C3BBC" w:rsidP="008C3BBC">
      <w:pPr>
        <w:numPr>
          <w:ilvl w:val="0"/>
          <w:numId w:val="7"/>
        </w:numPr>
        <w:spacing w:after="10" w:line="254" w:lineRule="auto"/>
        <w:rPr>
          <w:rFonts w:asciiTheme="minorHAnsi" w:eastAsia="Candara" w:hAnsiTheme="minorHAnsi" w:cstheme="minorHAnsi"/>
          <w:i/>
          <w:sz w:val="24"/>
          <w:szCs w:val="24"/>
        </w:rPr>
      </w:pPr>
      <w:r w:rsidRPr="008C3BBC">
        <w:rPr>
          <w:rFonts w:asciiTheme="minorHAnsi" w:eastAsia="Candara" w:hAnsiTheme="minorHAnsi" w:cstheme="minorHAnsi"/>
          <w:i/>
          <w:sz w:val="24"/>
          <w:szCs w:val="24"/>
        </w:rPr>
        <w:t>Spelling interventions</w:t>
      </w:r>
    </w:p>
    <w:p w14:paraId="4C700CDA" w14:textId="764535B1" w:rsidR="008C3BBC" w:rsidRPr="008C3BBC" w:rsidRDefault="008C3BBC" w:rsidP="008C3BBC">
      <w:pPr>
        <w:numPr>
          <w:ilvl w:val="0"/>
          <w:numId w:val="7"/>
        </w:numPr>
        <w:spacing w:after="6" w:line="254" w:lineRule="auto"/>
        <w:rPr>
          <w:rFonts w:asciiTheme="minorHAnsi" w:eastAsia="Candara" w:hAnsiTheme="minorHAnsi" w:cstheme="minorHAnsi"/>
          <w:i/>
          <w:sz w:val="24"/>
          <w:szCs w:val="24"/>
        </w:rPr>
      </w:pPr>
      <w:r w:rsidRPr="008C3BBC">
        <w:rPr>
          <w:rFonts w:asciiTheme="minorHAnsi" w:eastAsia="Candara" w:hAnsiTheme="minorHAnsi" w:cstheme="minorHAnsi"/>
          <w:i/>
          <w:sz w:val="24"/>
          <w:szCs w:val="24"/>
        </w:rPr>
        <w:t xml:space="preserve">Comprehension Intervention  </w:t>
      </w:r>
    </w:p>
    <w:p w14:paraId="01A9D679" w14:textId="77777777" w:rsidR="008C3BBC" w:rsidRPr="008C3BBC" w:rsidRDefault="008C3BBC" w:rsidP="008C3BBC">
      <w:pPr>
        <w:spacing w:after="0" w:line="239" w:lineRule="auto"/>
        <w:ind w:left="5" w:right="123"/>
        <w:jc w:val="both"/>
        <w:rPr>
          <w:rFonts w:asciiTheme="minorHAnsi" w:eastAsia="Candara" w:hAnsiTheme="minorHAnsi" w:cstheme="minorHAnsi"/>
          <w:i/>
          <w:sz w:val="24"/>
          <w:szCs w:val="24"/>
        </w:rPr>
      </w:pPr>
      <w:r w:rsidRPr="008C3BBC">
        <w:rPr>
          <w:rFonts w:asciiTheme="minorHAnsi" w:eastAsia="Candara" w:hAnsiTheme="minorHAnsi" w:cstheme="minorHAnsi"/>
          <w:i/>
          <w:sz w:val="24"/>
          <w:szCs w:val="24"/>
        </w:rPr>
        <w:t xml:space="preserve">Booster Teachers have enabled children in Year 2 and Year 6 to access focused intervention and “booster” teaching in small groups. </w:t>
      </w:r>
    </w:p>
    <w:p w14:paraId="4E0AC4D6" w14:textId="549CD182" w:rsidR="008C3BBC" w:rsidRPr="008C3BBC" w:rsidRDefault="008C3BBC" w:rsidP="008C3BBC">
      <w:pPr>
        <w:spacing w:after="120" w:line="239" w:lineRule="auto"/>
        <w:ind w:left="5"/>
        <w:rPr>
          <w:rFonts w:asciiTheme="minorHAnsi" w:eastAsia="Candara" w:hAnsiTheme="minorHAnsi" w:cstheme="minorHAnsi"/>
          <w:i/>
          <w:sz w:val="24"/>
          <w:szCs w:val="24"/>
        </w:rPr>
      </w:pPr>
      <w:r w:rsidRPr="008C3BBC">
        <w:rPr>
          <w:rFonts w:asciiTheme="minorHAnsi" w:eastAsia="Candara" w:hAnsiTheme="minorHAnsi" w:cstheme="minorHAnsi"/>
          <w:i/>
          <w:sz w:val="24"/>
          <w:szCs w:val="24"/>
        </w:rPr>
        <w:t>In Year 2 – 10 PP pupils accessed Booster</w:t>
      </w:r>
      <w:r w:rsidRPr="008C3BBC">
        <w:rPr>
          <w:rFonts w:asciiTheme="minorHAnsi" w:eastAsia="Candara" w:hAnsiTheme="minorHAnsi" w:cstheme="minorHAnsi"/>
          <w:i/>
          <w:sz w:val="24"/>
          <w:szCs w:val="24"/>
        </w:rPr>
        <w:t xml:space="preserve"> </w:t>
      </w:r>
      <w:proofErr w:type="gramStart"/>
      <w:r w:rsidRPr="008C3BBC">
        <w:rPr>
          <w:rFonts w:asciiTheme="minorHAnsi" w:eastAsia="Candara" w:hAnsiTheme="minorHAnsi" w:cstheme="minorHAnsi"/>
          <w:i/>
          <w:sz w:val="24"/>
          <w:szCs w:val="24"/>
        </w:rPr>
        <w:t>In</w:t>
      </w:r>
      <w:proofErr w:type="gramEnd"/>
      <w:r w:rsidRPr="008C3BBC">
        <w:rPr>
          <w:rFonts w:asciiTheme="minorHAnsi" w:eastAsia="Candara" w:hAnsiTheme="minorHAnsi" w:cstheme="minorHAnsi"/>
          <w:i/>
          <w:sz w:val="24"/>
          <w:szCs w:val="24"/>
        </w:rPr>
        <w:t xml:space="preserve"> Year 6 – 17 PP pupils accessed Booster Teaching  </w:t>
      </w:r>
    </w:p>
    <w:p w14:paraId="0E2E20A2" w14:textId="77777777" w:rsidR="008C3BBC" w:rsidRPr="008C3BBC" w:rsidRDefault="008C3BBC" w:rsidP="008C3BBC">
      <w:pPr>
        <w:spacing w:after="115" w:line="239" w:lineRule="auto"/>
        <w:ind w:left="5" w:right="173"/>
        <w:jc w:val="both"/>
        <w:rPr>
          <w:rFonts w:asciiTheme="minorHAnsi" w:eastAsia="Candara" w:hAnsiTheme="minorHAnsi" w:cstheme="minorHAnsi"/>
          <w:i/>
          <w:sz w:val="24"/>
          <w:szCs w:val="24"/>
        </w:rPr>
      </w:pPr>
      <w:r w:rsidRPr="008C3BBC">
        <w:rPr>
          <w:rFonts w:asciiTheme="minorHAnsi" w:eastAsia="Candara" w:hAnsiTheme="minorHAnsi" w:cstheme="minorHAnsi"/>
          <w:i/>
          <w:sz w:val="24"/>
          <w:szCs w:val="24"/>
        </w:rPr>
        <w:t xml:space="preserve">12 PP children in Years 2 to 6 accessed one to one </w:t>
      </w:r>
      <w:proofErr w:type="spellStart"/>
      <w:r w:rsidRPr="008C3BBC">
        <w:rPr>
          <w:rFonts w:asciiTheme="minorHAnsi" w:eastAsia="Candara" w:hAnsiTheme="minorHAnsi" w:cstheme="minorHAnsi"/>
          <w:i/>
          <w:sz w:val="24"/>
          <w:szCs w:val="24"/>
        </w:rPr>
        <w:t>tuoring</w:t>
      </w:r>
      <w:proofErr w:type="spellEnd"/>
      <w:r w:rsidRPr="008C3BBC">
        <w:rPr>
          <w:rFonts w:asciiTheme="minorHAnsi" w:eastAsia="Candara" w:hAnsiTheme="minorHAnsi" w:cstheme="minorHAnsi"/>
          <w:i/>
          <w:sz w:val="24"/>
          <w:szCs w:val="24"/>
        </w:rPr>
        <w:t xml:space="preserve"> and the positive impact of this could be seen in standardised scores.  </w:t>
      </w:r>
    </w:p>
    <w:p w14:paraId="1AA6A6FE" w14:textId="77777777" w:rsidR="008C3BBC" w:rsidRPr="008C3BBC" w:rsidRDefault="008C3BBC" w:rsidP="008C3BBC">
      <w:pPr>
        <w:spacing w:after="121" w:line="239" w:lineRule="auto"/>
        <w:ind w:left="5" w:right="244"/>
        <w:jc w:val="both"/>
        <w:rPr>
          <w:rFonts w:asciiTheme="minorHAnsi" w:eastAsia="Candara" w:hAnsiTheme="minorHAnsi" w:cstheme="minorHAnsi"/>
          <w:i/>
          <w:sz w:val="24"/>
          <w:szCs w:val="24"/>
        </w:rPr>
      </w:pPr>
      <w:r w:rsidRPr="008C3BBC">
        <w:rPr>
          <w:rFonts w:asciiTheme="minorHAnsi" w:eastAsia="Candara" w:hAnsiTheme="minorHAnsi" w:cstheme="minorHAnsi"/>
          <w:i/>
          <w:sz w:val="24"/>
          <w:szCs w:val="24"/>
        </w:rPr>
        <w:t xml:space="preserve">Reading Buddy work was unable to happen due to </w:t>
      </w:r>
      <w:proofErr w:type="spellStart"/>
      <w:r w:rsidRPr="008C3BBC">
        <w:rPr>
          <w:rFonts w:asciiTheme="minorHAnsi" w:eastAsia="Candara" w:hAnsiTheme="minorHAnsi" w:cstheme="minorHAnsi"/>
          <w:i/>
          <w:sz w:val="24"/>
          <w:szCs w:val="24"/>
        </w:rPr>
        <w:t>Covid</w:t>
      </w:r>
      <w:proofErr w:type="spellEnd"/>
      <w:r w:rsidRPr="008C3BBC">
        <w:rPr>
          <w:rFonts w:asciiTheme="minorHAnsi" w:eastAsia="Candara" w:hAnsiTheme="minorHAnsi" w:cstheme="minorHAnsi"/>
          <w:i/>
          <w:sz w:val="24"/>
          <w:szCs w:val="24"/>
        </w:rPr>
        <w:t xml:space="preserve"> and has had to be suspended until the next academic year. </w:t>
      </w:r>
    </w:p>
    <w:p w14:paraId="06612456" w14:textId="77777777" w:rsidR="008C3BBC" w:rsidRPr="008C3BBC" w:rsidRDefault="008C3BBC" w:rsidP="008C3BBC">
      <w:pPr>
        <w:spacing w:after="100" w:line="239" w:lineRule="auto"/>
        <w:ind w:left="5"/>
        <w:rPr>
          <w:rFonts w:asciiTheme="minorHAnsi" w:eastAsia="Candara" w:hAnsiTheme="minorHAnsi" w:cstheme="minorHAnsi"/>
          <w:i/>
          <w:sz w:val="24"/>
          <w:szCs w:val="24"/>
        </w:rPr>
      </w:pPr>
      <w:r w:rsidRPr="008C3BBC">
        <w:rPr>
          <w:rFonts w:asciiTheme="minorHAnsi" w:eastAsia="Candara" w:hAnsiTheme="minorHAnsi" w:cstheme="minorHAnsi"/>
          <w:i/>
          <w:sz w:val="24"/>
          <w:szCs w:val="24"/>
        </w:rPr>
        <w:t xml:space="preserve">Software licences enable all PP children to access high quality resources at home, e.g. ‘Times table </w:t>
      </w:r>
      <w:proofErr w:type="spellStart"/>
      <w:r w:rsidRPr="008C3BBC">
        <w:rPr>
          <w:rFonts w:asciiTheme="minorHAnsi" w:eastAsia="Candara" w:hAnsiTheme="minorHAnsi" w:cstheme="minorHAnsi"/>
          <w:i/>
          <w:sz w:val="24"/>
          <w:szCs w:val="24"/>
        </w:rPr>
        <w:t>Rockstars</w:t>
      </w:r>
      <w:proofErr w:type="spellEnd"/>
      <w:r w:rsidRPr="008C3BBC">
        <w:rPr>
          <w:rFonts w:asciiTheme="minorHAnsi" w:eastAsia="Candara" w:hAnsiTheme="minorHAnsi" w:cstheme="minorHAnsi"/>
          <w:i/>
          <w:sz w:val="24"/>
          <w:szCs w:val="24"/>
        </w:rPr>
        <w:t xml:space="preserve">’, Reading Comprehension App and Google Classroom  which are being well used by children across the school. During the </w:t>
      </w:r>
      <w:bookmarkStart w:id="0" w:name="_GoBack"/>
      <w:r w:rsidRPr="008C3BBC">
        <w:rPr>
          <w:rFonts w:asciiTheme="minorHAnsi" w:eastAsia="Candara" w:hAnsiTheme="minorHAnsi" w:cstheme="minorHAnsi"/>
          <w:i/>
          <w:sz w:val="24"/>
          <w:szCs w:val="24"/>
        </w:rPr>
        <w:t xml:space="preserve">COVID19 pandemic these software licenses proved useful and were well used by PP children when learning at home. </w:t>
      </w:r>
    </w:p>
    <w:p w14:paraId="57BBA459" w14:textId="77777777" w:rsidR="008C3BBC" w:rsidRPr="008C3BBC" w:rsidRDefault="008C3BBC" w:rsidP="008C3BBC">
      <w:pPr>
        <w:spacing w:after="115" w:line="239" w:lineRule="auto"/>
        <w:ind w:left="5" w:right="15"/>
        <w:rPr>
          <w:rFonts w:asciiTheme="minorHAnsi" w:eastAsia="Candara" w:hAnsiTheme="minorHAnsi" w:cstheme="minorHAnsi"/>
          <w:sz w:val="24"/>
          <w:szCs w:val="24"/>
        </w:rPr>
      </w:pPr>
      <w:r w:rsidRPr="008C3BBC">
        <w:rPr>
          <w:rFonts w:asciiTheme="minorHAnsi" w:eastAsia="Candara" w:hAnsiTheme="minorHAnsi" w:cstheme="minorHAnsi"/>
          <w:i/>
          <w:sz w:val="24"/>
          <w:szCs w:val="24"/>
        </w:rPr>
        <w:t xml:space="preserve">All teachers have continued to access ‘Read, Write </w:t>
      </w:r>
      <w:proofErr w:type="spellStart"/>
      <w:r w:rsidRPr="008C3BBC">
        <w:rPr>
          <w:rFonts w:asciiTheme="minorHAnsi" w:eastAsia="Candara" w:hAnsiTheme="minorHAnsi" w:cstheme="minorHAnsi"/>
          <w:i/>
          <w:sz w:val="24"/>
          <w:szCs w:val="24"/>
        </w:rPr>
        <w:t>Inc</w:t>
      </w:r>
      <w:proofErr w:type="spellEnd"/>
      <w:r w:rsidRPr="008C3BBC">
        <w:rPr>
          <w:rFonts w:asciiTheme="minorHAnsi" w:eastAsia="Candara" w:hAnsiTheme="minorHAnsi" w:cstheme="minorHAnsi"/>
          <w:i/>
          <w:sz w:val="24"/>
          <w:szCs w:val="24"/>
        </w:rPr>
        <w:t xml:space="preserve">’ bespoke training. The delivery of this programme results in whole school consistency and has had a positive impact and result in raised standards in reading </w:t>
      </w:r>
      <w:r w:rsidRPr="008C3BBC">
        <w:rPr>
          <w:rFonts w:asciiTheme="minorHAnsi" w:eastAsia="Candara" w:hAnsiTheme="minorHAnsi" w:cstheme="minorHAnsi"/>
          <w:sz w:val="24"/>
          <w:szCs w:val="24"/>
        </w:rPr>
        <w:t xml:space="preserve">and writing.  </w:t>
      </w:r>
    </w:p>
    <w:p w14:paraId="67FC5739" w14:textId="77777777" w:rsidR="008C3BBC" w:rsidRPr="008C3BBC" w:rsidRDefault="008C3BBC" w:rsidP="008C3BBC">
      <w:pPr>
        <w:spacing w:after="100" w:line="239" w:lineRule="auto"/>
        <w:ind w:left="5"/>
        <w:rPr>
          <w:rFonts w:asciiTheme="minorHAnsi" w:eastAsia="Candara" w:hAnsiTheme="minorHAnsi" w:cstheme="minorHAnsi"/>
          <w:sz w:val="24"/>
          <w:szCs w:val="24"/>
        </w:rPr>
      </w:pPr>
      <w:r w:rsidRPr="008C3BBC">
        <w:rPr>
          <w:rFonts w:asciiTheme="minorHAnsi" w:eastAsia="Candara" w:hAnsiTheme="minorHAnsi" w:cstheme="minorHAnsi"/>
          <w:sz w:val="24"/>
          <w:szCs w:val="24"/>
        </w:rPr>
        <w:t xml:space="preserve">Providing hook and awe within first hand experiences. Enjoyment of the sessions have impacted positively on the pupils’ confidence as well as their attainment. Enriching experiential learning (activities they wouldn’t usually have access to). Built on self- esteem. This has had a positive impact upon reading and writing.  </w:t>
      </w:r>
    </w:p>
    <w:p w14:paraId="56AB1DBE" w14:textId="77777777" w:rsidR="008C3BBC" w:rsidRPr="008C3BBC" w:rsidRDefault="008C3BBC" w:rsidP="008C3BBC">
      <w:pPr>
        <w:spacing w:after="101" w:line="237" w:lineRule="auto"/>
        <w:ind w:left="5" w:right="107"/>
        <w:jc w:val="both"/>
        <w:rPr>
          <w:rFonts w:asciiTheme="minorHAnsi" w:eastAsia="Candara" w:hAnsiTheme="minorHAnsi" w:cstheme="minorHAnsi"/>
          <w:sz w:val="24"/>
          <w:szCs w:val="24"/>
        </w:rPr>
      </w:pPr>
      <w:r w:rsidRPr="008C3BBC">
        <w:rPr>
          <w:rFonts w:asciiTheme="minorHAnsi" w:eastAsia="Candara" w:hAnsiTheme="minorHAnsi" w:cstheme="minorHAnsi"/>
          <w:sz w:val="24"/>
          <w:szCs w:val="24"/>
        </w:rPr>
        <w:t xml:space="preserve">Despite </w:t>
      </w:r>
      <w:proofErr w:type="spellStart"/>
      <w:r w:rsidRPr="008C3BBC">
        <w:rPr>
          <w:rFonts w:asciiTheme="minorHAnsi" w:eastAsia="Candara" w:hAnsiTheme="minorHAnsi" w:cstheme="minorHAnsi"/>
          <w:sz w:val="24"/>
          <w:szCs w:val="24"/>
        </w:rPr>
        <w:t>Covid</w:t>
      </w:r>
      <w:proofErr w:type="spellEnd"/>
      <w:r w:rsidRPr="008C3BBC">
        <w:rPr>
          <w:rFonts w:asciiTheme="minorHAnsi" w:eastAsia="Candara" w:hAnsiTheme="minorHAnsi" w:cstheme="minorHAnsi"/>
          <w:sz w:val="24"/>
          <w:szCs w:val="24"/>
        </w:rPr>
        <w:t xml:space="preserve"> 19 and a limited number of educational visits being able to take place, 100% of children in school have accessed a range of enrichment activities as a result of the creativity of staff.  </w:t>
      </w:r>
    </w:p>
    <w:p w14:paraId="7DA0DB69" w14:textId="77777777" w:rsidR="008C3BBC" w:rsidRPr="008C3BBC" w:rsidRDefault="008C3BBC" w:rsidP="008C3BBC">
      <w:pPr>
        <w:spacing w:after="100" w:line="239" w:lineRule="auto"/>
        <w:ind w:left="5" w:right="9"/>
        <w:rPr>
          <w:rFonts w:asciiTheme="minorHAnsi" w:eastAsia="Candara" w:hAnsiTheme="minorHAnsi" w:cstheme="minorHAnsi"/>
          <w:sz w:val="24"/>
          <w:szCs w:val="24"/>
        </w:rPr>
      </w:pPr>
      <w:r w:rsidRPr="008C3BBC">
        <w:rPr>
          <w:rFonts w:asciiTheme="minorHAnsi" w:eastAsia="Candara" w:hAnsiTheme="minorHAnsi" w:cstheme="minorHAnsi"/>
          <w:sz w:val="24"/>
          <w:szCs w:val="24"/>
        </w:rPr>
        <w:t xml:space="preserve">Enrichment activities were planned to give pupils the experiences to further develop their vocabulary and imagination and this has had a positive experience. We have provided our pupils with a wide range of first hand experiences that they might otherwise not have the opportunity to take part in.  </w:t>
      </w:r>
    </w:p>
    <w:p w14:paraId="377B917C" w14:textId="75B86E42" w:rsidR="008C3BBC" w:rsidRPr="008C3BBC" w:rsidRDefault="008C3BBC" w:rsidP="008C3BBC">
      <w:pPr>
        <w:spacing w:after="122" w:line="237" w:lineRule="auto"/>
        <w:ind w:left="5"/>
        <w:rPr>
          <w:rFonts w:asciiTheme="minorHAnsi" w:eastAsia="Candara" w:hAnsiTheme="minorHAnsi" w:cstheme="minorHAnsi"/>
          <w:sz w:val="24"/>
          <w:szCs w:val="24"/>
        </w:rPr>
      </w:pPr>
      <w:r w:rsidRPr="008C3BBC">
        <w:rPr>
          <w:rFonts w:asciiTheme="minorHAnsi" w:eastAsia="Candara" w:hAnsiTheme="minorHAnsi" w:cstheme="minorHAnsi"/>
          <w:sz w:val="24"/>
          <w:szCs w:val="24"/>
        </w:rPr>
        <w:t>PP and other children in school have also accessed enrichment activities.</w:t>
      </w:r>
    </w:p>
    <w:bookmarkEnd w:id="0"/>
    <w:p w14:paraId="2077E87A" w14:textId="77777777" w:rsidR="008C3BBC" w:rsidRPr="008C3BBC" w:rsidRDefault="008C3BBC" w:rsidP="008C3BBC">
      <w:pPr>
        <w:spacing w:after="122" w:line="237" w:lineRule="auto"/>
        <w:ind w:left="5"/>
        <w:rPr>
          <w:rFonts w:asciiTheme="minorHAnsi" w:eastAsia="Candara" w:hAnsiTheme="minorHAnsi" w:cstheme="minorHAnsi"/>
          <w:sz w:val="24"/>
          <w:szCs w:val="24"/>
        </w:rPr>
      </w:pPr>
    </w:p>
    <w:p w14:paraId="3DCEBBAE" w14:textId="77777777" w:rsidR="007A760F" w:rsidRDefault="00CF177E">
      <w:pPr>
        <w:pStyle w:val="Heading2"/>
        <w:spacing w:after="137"/>
        <w:ind w:left="-5"/>
      </w:pPr>
      <w:r>
        <w:t xml:space="preserve">Externally provided programmes </w:t>
      </w:r>
    </w:p>
    <w:p w14:paraId="3F02C798" w14:textId="77777777" w:rsidR="007A760F" w:rsidRDefault="00CF177E">
      <w:pPr>
        <w:spacing w:after="8"/>
      </w:pPr>
      <w:r>
        <w:rPr>
          <w:rFonts w:ascii="Arial" w:eastAsia="Arial" w:hAnsi="Arial" w:cs="Arial"/>
          <w:i/>
          <w:color w:val="0D0D0D"/>
          <w:sz w:val="24"/>
        </w:rPr>
        <w:t>Please include the names of any non-</w:t>
      </w:r>
      <w:proofErr w:type="spellStart"/>
      <w:r>
        <w:rPr>
          <w:rFonts w:ascii="Arial" w:eastAsia="Arial" w:hAnsi="Arial" w:cs="Arial"/>
          <w:i/>
          <w:color w:val="0D0D0D"/>
          <w:sz w:val="24"/>
        </w:rPr>
        <w:t>DfE</w:t>
      </w:r>
      <w:proofErr w:type="spellEnd"/>
      <w:r>
        <w:rPr>
          <w:rFonts w:ascii="Arial" w:eastAsia="Arial" w:hAnsi="Arial" w:cs="Arial"/>
          <w:i/>
          <w:color w:val="0D0D0D"/>
          <w:sz w:val="24"/>
        </w:rPr>
        <w:t xml:space="preserve"> programmes that you purchased in the previous academic year. This will help the Department for Education identify which ones are popular in England </w:t>
      </w:r>
    </w:p>
    <w:tbl>
      <w:tblPr>
        <w:tblStyle w:val="TableGrid"/>
        <w:tblW w:w="10457" w:type="dxa"/>
        <w:tblInd w:w="6" w:type="dxa"/>
        <w:tblCellMar>
          <w:top w:w="72" w:type="dxa"/>
          <w:left w:w="164" w:type="dxa"/>
          <w:right w:w="115" w:type="dxa"/>
        </w:tblCellMar>
        <w:tblLook w:val="04A0" w:firstRow="1" w:lastRow="0" w:firstColumn="1" w:lastColumn="0" w:noHBand="0" w:noVBand="1"/>
      </w:tblPr>
      <w:tblGrid>
        <w:gridCol w:w="5306"/>
        <w:gridCol w:w="5151"/>
      </w:tblGrid>
      <w:tr w:rsidR="007A760F" w14:paraId="437B2880" w14:textId="77777777">
        <w:trPr>
          <w:trHeight w:val="403"/>
        </w:trPr>
        <w:tc>
          <w:tcPr>
            <w:tcW w:w="5306" w:type="dxa"/>
            <w:tcBorders>
              <w:top w:val="single" w:sz="4" w:space="0" w:color="000000"/>
              <w:left w:val="single" w:sz="4" w:space="0" w:color="000000"/>
              <w:bottom w:val="single" w:sz="4" w:space="0" w:color="000000"/>
              <w:right w:val="single" w:sz="4" w:space="0" w:color="000000"/>
            </w:tcBorders>
            <w:shd w:val="clear" w:color="auto" w:fill="D8E2E9"/>
          </w:tcPr>
          <w:p w14:paraId="68AFF3B3" w14:textId="77777777" w:rsidR="007A760F" w:rsidRDefault="00CF177E">
            <w:r>
              <w:rPr>
                <w:rFonts w:ascii="Arial" w:eastAsia="Arial" w:hAnsi="Arial" w:cs="Arial"/>
                <w:b/>
                <w:color w:val="0D0D0D"/>
                <w:sz w:val="24"/>
              </w:rPr>
              <w:t xml:space="preserve">Programme </w:t>
            </w:r>
          </w:p>
        </w:tc>
        <w:tc>
          <w:tcPr>
            <w:tcW w:w="5151" w:type="dxa"/>
            <w:tcBorders>
              <w:top w:val="single" w:sz="4" w:space="0" w:color="000000"/>
              <w:left w:val="single" w:sz="4" w:space="0" w:color="000000"/>
              <w:bottom w:val="single" w:sz="4" w:space="0" w:color="000000"/>
              <w:right w:val="single" w:sz="4" w:space="0" w:color="000000"/>
            </w:tcBorders>
            <w:shd w:val="clear" w:color="auto" w:fill="D8E2E9"/>
          </w:tcPr>
          <w:p w14:paraId="4124FFEE" w14:textId="77777777" w:rsidR="007A760F" w:rsidRDefault="00CF177E">
            <w:pPr>
              <w:ind w:left="1"/>
            </w:pPr>
            <w:r>
              <w:rPr>
                <w:rFonts w:ascii="Arial" w:eastAsia="Arial" w:hAnsi="Arial" w:cs="Arial"/>
                <w:b/>
                <w:color w:val="0D0D0D"/>
                <w:sz w:val="24"/>
              </w:rPr>
              <w:t xml:space="preserve">Provider </w:t>
            </w:r>
          </w:p>
        </w:tc>
      </w:tr>
      <w:tr w:rsidR="007A760F" w14:paraId="13852B5A" w14:textId="77777777">
        <w:trPr>
          <w:trHeight w:val="407"/>
        </w:trPr>
        <w:tc>
          <w:tcPr>
            <w:tcW w:w="5306" w:type="dxa"/>
            <w:tcBorders>
              <w:top w:val="single" w:sz="4" w:space="0" w:color="000000"/>
              <w:left w:val="single" w:sz="4" w:space="0" w:color="000000"/>
              <w:bottom w:val="single" w:sz="4" w:space="0" w:color="000000"/>
              <w:right w:val="single" w:sz="4" w:space="0" w:color="000000"/>
            </w:tcBorders>
          </w:tcPr>
          <w:p w14:paraId="66CD8493" w14:textId="725CEBF9" w:rsidR="007A760F" w:rsidRDefault="009537DB">
            <w:r>
              <w:t>Speech and language therapy</w:t>
            </w:r>
          </w:p>
        </w:tc>
        <w:tc>
          <w:tcPr>
            <w:tcW w:w="5151" w:type="dxa"/>
            <w:tcBorders>
              <w:top w:val="single" w:sz="4" w:space="0" w:color="000000"/>
              <w:left w:val="single" w:sz="4" w:space="0" w:color="000000"/>
              <w:bottom w:val="single" w:sz="4" w:space="0" w:color="000000"/>
              <w:right w:val="single" w:sz="4" w:space="0" w:color="000000"/>
            </w:tcBorders>
          </w:tcPr>
          <w:p w14:paraId="7563DF94" w14:textId="62F8A6A4" w:rsidR="007A760F" w:rsidRDefault="00CF177E">
            <w:pPr>
              <w:ind w:left="1"/>
            </w:pPr>
            <w:r>
              <w:rPr>
                <w:rFonts w:ascii="Arial" w:eastAsia="Arial" w:hAnsi="Arial" w:cs="Arial"/>
                <w:color w:val="0D0D0D"/>
                <w:sz w:val="24"/>
              </w:rPr>
              <w:t xml:space="preserve"> </w:t>
            </w:r>
            <w:r w:rsidR="009537DB">
              <w:rPr>
                <w:rFonts w:ascii="Arial" w:eastAsia="Arial" w:hAnsi="Arial" w:cs="Arial"/>
                <w:color w:val="0D0D0D"/>
                <w:sz w:val="24"/>
              </w:rPr>
              <w:t>Talk about Town</w:t>
            </w:r>
          </w:p>
        </w:tc>
      </w:tr>
      <w:tr w:rsidR="007A760F" w14:paraId="4B157163" w14:textId="77777777">
        <w:trPr>
          <w:trHeight w:val="405"/>
        </w:trPr>
        <w:tc>
          <w:tcPr>
            <w:tcW w:w="5306" w:type="dxa"/>
            <w:tcBorders>
              <w:top w:val="single" w:sz="4" w:space="0" w:color="000000"/>
              <w:left w:val="single" w:sz="4" w:space="0" w:color="000000"/>
              <w:bottom w:val="single" w:sz="4" w:space="0" w:color="000000"/>
              <w:right w:val="single" w:sz="4" w:space="0" w:color="000000"/>
            </w:tcBorders>
          </w:tcPr>
          <w:p w14:paraId="76DCD576" w14:textId="77777777" w:rsidR="007A760F" w:rsidRDefault="00CF177E">
            <w:r>
              <w:rPr>
                <w:rFonts w:ascii="Arial" w:eastAsia="Arial" w:hAnsi="Arial" w:cs="Arial"/>
                <w:color w:val="0D0D0D"/>
                <w:sz w:val="24"/>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0F611CC" w14:textId="77777777" w:rsidR="007A760F" w:rsidRDefault="00CF177E">
            <w:pPr>
              <w:ind w:left="1"/>
            </w:pPr>
            <w:r>
              <w:rPr>
                <w:rFonts w:ascii="Arial" w:eastAsia="Arial" w:hAnsi="Arial" w:cs="Arial"/>
                <w:color w:val="0D0D0D"/>
                <w:sz w:val="24"/>
              </w:rPr>
              <w:t xml:space="preserve"> </w:t>
            </w:r>
          </w:p>
        </w:tc>
      </w:tr>
    </w:tbl>
    <w:p w14:paraId="10ABB83D" w14:textId="77777777" w:rsidR="007A760F" w:rsidRDefault="00CF177E">
      <w:pPr>
        <w:pStyle w:val="Heading2"/>
        <w:ind w:left="-5"/>
      </w:pPr>
      <w:r>
        <w:lastRenderedPageBreak/>
        <w:t xml:space="preserve">Service pupil premium funding (optional) </w:t>
      </w:r>
    </w:p>
    <w:tbl>
      <w:tblPr>
        <w:tblStyle w:val="TableGrid"/>
        <w:tblW w:w="10457" w:type="dxa"/>
        <w:tblInd w:w="6" w:type="dxa"/>
        <w:tblCellMar>
          <w:top w:w="72" w:type="dxa"/>
          <w:left w:w="164" w:type="dxa"/>
          <w:right w:w="115" w:type="dxa"/>
        </w:tblCellMar>
        <w:tblLook w:val="04A0" w:firstRow="1" w:lastRow="0" w:firstColumn="1" w:lastColumn="0" w:noHBand="0" w:noVBand="1"/>
      </w:tblPr>
      <w:tblGrid>
        <w:gridCol w:w="5306"/>
        <w:gridCol w:w="5151"/>
      </w:tblGrid>
      <w:tr w:rsidR="007A760F" w14:paraId="51A3BF41" w14:textId="77777777">
        <w:trPr>
          <w:trHeight w:val="403"/>
        </w:trPr>
        <w:tc>
          <w:tcPr>
            <w:tcW w:w="5306" w:type="dxa"/>
            <w:tcBorders>
              <w:top w:val="single" w:sz="4" w:space="0" w:color="000000"/>
              <w:left w:val="single" w:sz="4" w:space="0" w:color="000000"/>
              <w:bottom w:val="single" w:sz="4" w:space="0" w:color="000000"/>
              <w:right w:val="single" w:sz="4" w:space="0" w:color="000000"/>
            </w:tcBorders>
            <w:shd w:val="clear" w:color="auto" w:fill="D8E2E9"/>
          </w:tcPr>
          <w:p w14:paraId="26C7A466" w14:textId="77777777" w:rsidR="007A760F" w:rsidRDefault="00CF177E">
            <w:r>
              <w:rPr>
                <w:rFonts w:ascii="Arial" w:eastAsia="Arial" w:hAnsi="Arial" w:cs="Arial"/>
                <w:b/>
                <w:color w:val="0D0D0D"/>
                <w:sz w:val="24"/>
              </w:rPr>
              <w:t xml:space="preserve">Measure </w:t>
            </w:r>
          </w:p>
        </w:tc>
        <w:tc>
          <w:tcPr>
            <w:tcW w:w="5151" w:type="dxa"/>
            <w:tcBorders>
              <w:top w:val="single" w:sz="4" w:space="0" w:color="000000"/>
              <w:left w:val="single" w:sz="4" w:space="0" w:color="000000"/>
              <w:bottom w:val="single" w:sz="4" w:space="0" w:color="000000"/>
              <w:right w:val="single" w:sz="4" w:space="0" w:color="000000"/>
            </w:tcBorders>
            <w:shd w:val="clear" w:color="auto" w:fill="D8E2E9"/>
          </w:tcPr>
          <w:p w14:paraId="53FAA549" w14:textId="77777777" w:rsidR="007A760F" w:rsidRDefault="00CF177E">
            <w:pPr>
              <w:ind w:left="1"/>
            </w:pPr>
            <w:r>
              <w:rPr>
                <w:rFonts w:ascii="Arial" w:eastAsia="Arial" w:hAnsi="Arial" w:cs="Arial"/>
                <w:b/>
                <w:color w:val="0D0D0D"/>
                <w:sz w:val="24"/>
              </w:rPr>
              <w:t xml:space="preserve">Details  </w:t>
            </w:r>
          </w:p>
        </w:tc>
      </w:tr>
      <w:tr w:rsidR="007A760F" w14:paraId="41140EF1" w14:textId="77777777">
        <w:trPr>
          <w:trHeight w:val="636"/>
        </w:trPr>
        <w:tc>
          <w:tcPr>
            <w:tcW w:w="5306" w:type="dxa"/>
            <w:tcBorders>
              <w:top w:val="single" w:sz="4" w:space="0" w:color="000000"/>
              <w:left w:val="single" w:sz="4" w:space="0" w:color="000000"/>
              <w:bottom w:val="single" w:sz="4" w:space="0" w:color="000000"/>
              <w:right w:val="single" w:sz="4" w:space="0" w:color="000000"/>
            </w:tcBorders>
          </w:tcPr>
          <w:p w14:paraId="11ED035F" w14:textId="77777777" w:rsidR="007A760F" w:rsidRDefault="00CF177E">
            <w:r>
              <w:rPr>
                <w:rFonts w:ascii="Arial" w:eastAsia="Arial" w:hAnsi="Arial" w:cs="Arial"/>
              </w:rPr>
              <w:t>How did you spend your service pupil premium allocation last academic year?</w:t>
            </w:r>
            <w:r>
              <w:rPr>
                <w:rFonts w:ascii="Arial" w:eastAsia="Arial" w:hAnsi="Arial" w:cs="Arial"/>
                <w:color w:val="0D0D0D"/>
                <w:sz w:val="24"/>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4CA7166C" w14:textId="77777777" w:rsidR="007A760F" w:rsidRDefault="00CF177E">
            <w:pPr>
              <w:ind w:left="1"/>
            </w:pPr>
            <w:r>
              <w:rPr>
                <w:rFonts w:ascii="Arial" w:eastAsia="Arial" w:hAnsi="Arial" w:cs="Arial"/>
                <w:color w:val="0D0D0D"/>
                <w:sz w:val="24"/>
              </w:rPr>
              <w:t xml:space="preserve">N/A </w:t>
            </w:r>
          </w:p>
        </w:tc>
      </w:tr>
      <w:tr w:rsidR="007A760F" w14:paraId="540E1C43" w14:textId="77777777">
        <w:trPr>
          <w:trHeight w:val="635"/>
        </w:trPr>
        <w:tc>
          <w:tcPr>
            <w:tcW w:w="5306" w:type="dxa"/>
            <w:tcBorders>
              <w:top w:val="single" w:sz="4" w:space="0" w:color="000000"/>
              <w:left w:val="single" w:sz="4" w:space="0" w:color="000000"/>
              <w:bottom w:val="single" w:sz="4" w:space="0" w:color="000000"/>
              <w:right w:val="single" w:sz="4" w:space="0" w:color="000000"/>
            </w:tcBorders>
          </w:tcPr>
          <w:p w14:paraId="398E07FF" w14:textId="77777777" w:rsidR="007A760F" w:rsidRDefault="00CF177E">
            <w:r>
              <w:rPr>
                <w:rFonts w:ascii="Arial" w:eastAsia="Arial" w:hAnsi="Arial" w:cs="Arial"/>
              </w:rPr>
              <w:t>What was the impact of that spending on service pupil premium eligible pupils?</w:t>
            </w:r>
            <w:r>
              <w:rPr>
                <w:rFonts w:ascii="Arial" w:eastAsia="Arial" w:hAnsi="Arial" w:cs="Arial"/>
                <w:color w:val="0D0D0D"/>
                <w:sz w:val="24"/>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8D59050" w14:textId="77777777" w:rsidR="007A760F" w:rsidRDefault="00CF177E">
            <w:pPr>
              <w:ind w:left="1"/>
            </w:pPr>
            <w:r>
              <w:rPr>
                <w:rFonts w:ascii="Arial" w:eastAsia="Arial" w:hAnsi="Arial" w:cs="Arial"/>
                <w:color w:val="0D0D0D"/>
                <w:sz w:val="24"/>
              </w:rPr>
              <w:t xml:space="preserve">N/A </w:t>
            </w:r>
          </w:p>
        </w:tc>
      </w:tr>
    </w:tbl>
    <w:p w14:paraId="3C5F0FF4" w14:textId="77777777" w:rsidR="007A760F" w:rsidRDefault="00CF177E">
      <w:pPr>
        <w:spacing w:after="277"/>
      </w:pPr>
      <w:r>
        <w:rPr>
          <w:rFonts w:ascii="Arial" w:eastAsia="Arial" w:hAnsi="Arial" w:cs="Arial"/>
          <w:color w:val="0D0D0D"/>
          <w:sz w:val="24"/>
        </w:rPr>
        <w:t xml:space="preserve"> </w:t>
      </w:r>
    </w:p>
    <w:p w14:paraId="25F3E6C6" w14:textId="77777777" w:rsidR="007A760F" w:rsidRDefault="00CF177E">
      <w:pPr>
        <w:spacing w:after="0"/>
      </w:pPr>
      <w:r>
        <w:rPr>
          <w:rFonts w:ascii="Arial" w:eastAsia="Arial" w:hAnsi="Arial" w:cs="Arial"/>
          <w:color w:val="0D0D0D"/>
          <w:sz w:val="24"/>
        </w:rPr>
        <w:t xml:space="preserve"> </w:t>
      </w:r>
    </w:p>
    <w:p w14:paraId="18E8F952" w14:textId="77777777" w:rsidR="007A760F" w:rsidRDefault="00CF177E">
      <w:pPr>
        <w:pStyle w:val="Heading1"/>
        <w:ind w:left="-5"/>
      </w:pPr>
      <w:r>
        <w:t xml:space="preserve">Further information (optional) </w:t>
      </w:r>
    </w:p>
    <w:tbl>
      <w:tblPr>
        <w:tblStyle w:val="TableGrid"/>
        <w:tblW w:w="9489" w:type="dxa"/>
        <w:tblInd w:w="5" w:type="dxa"/>
        <w:tblCellMar>
          <w:top w:w="51" w:type="dxa"/>
          <w:left w:w="110" w:type="dxa"/>
          <w:right w:w="61" w:type="dxa"/>
        </w:tblCellMar>
        <w:tblLook w:val="04A0" w:firstRow="1" w:lastRow="0" w:firstColumn="1" w:lastColumn="0" w:noHBand="0" w:noVBand="1"/>
      </w:tblPr>
      <w:tblGrid>
        <w:gridCol w:w="9489"/>
      </w:tblGrid>
      <w:tr w:rsidR="007A760F" w14:paraId="0C037624" w14:textId="77777777">
        <w:trPr>
          <w:trHeight w:val="5151"/>
        </w:trPr>
        <w:tc>
          <w:tcPr>
            <w:tcW w:w="9489" w:type="dxa"/>
            <w:tcBorders>
              <w:top w:val="single" w:sz="4" w:space="0" w:color="000000"/>
              <w:left w:val="single" w:sz="4" w:space="0" w:color="000000"/>
              <w:bottom w:val="single" w:sz="4" w:space="0" w:color="000000"/>
              <w:right w:val="single" w:sz="4" w:space="0" w:color="000000"/>
            </w:tcBorders>
          </w:tcPr>
          <w:p w14:paraId="3CB18BE4" w14:textId="77777777" w:rsidR="007A760F" w:rsidRPr="009537DB" w:rsidRDefault="00CF177E">
            <w:pPr>
              <w:ind w:right="44"/>
              <w:jc w:val="both"/>
              <w:rPr>
                <w:rFonts w:asciiTheme="minorHAnsi" w:hAnsiTheme="minorHAnsi" w:cstheme="minorHAnsi"/>
              </w:rPr>
            </w:pPr>
            <w:proofErr w:type="spellStart"/>
            <w:r w:rsidRPr="009537DB">
              <w:rPr>
                <w:rFonts w:asciiTheme="minorHAnsi" w:eastAsia="Candara" w:hAnsiTheme="minorHAnsi" w:cstheme="minorHAnsi"/>
                <w:color w:val="0D0D0D"/>
              </w:rPr>
              <w:t>Covid</w:t>
            </w:r>
            <w:proofErr w:type="spellEnd"/>
            <w:r w:rsidRPr="009537DB">
              <w:rPr>
                <w:rFonts w:asciiTheme="minorHAnsi" w:eastAsia="Candara" w:hAnsiTheme="minorHAnsi" w:cstheme="minorHAnsi"/>
                <w:color w:val="0D0D0D"/>
              </w:rPr>
              <w:t xml:space="preserve"> 19 has had an enormous impact on the education of our children. It has resulted in unprecedented challenges and has brought intense pressure, high levels of stress and anxiety and radical changes to the way in which we work and live.  </w:t>
            </w:r>
          </w:p>
          <w:p w14:paraId="02508026" w14:textId="77777777" w:rsidR="007A760F" w:rsidRPr="009537DB" w:rsidRDefault="00CF177E">
            <w:pPr>
              <w:rPr>
                <w:rFonts w:asciiTheme="minorHAnsi" w:hAnsiTheme="minorHAnsi" w:cstheme="minorHAnsi"/>
              </w:rPr>
            </w:pPr>
            <w:r w:rsidRPr="009537DB">
              <w:rPr>
                <w:rFonts w:asciiTheme="minorHAnsi" w:eastAsia="Candara" w:hAnsiTheme="minorHAnsi" w:cstheme="minorHAnsi"/>
                <w:color w:val="0D0D0D"/>
              </w:rPr>
              <w:t xml:space="preserve"> </w:t>
            </w:r>
          </w:p>
          <w:p w14:paraId="6550EEDF" w14:textId="77777777" w:rsidR="007A760F" w:rsidRPr="009537DB" w:rsidRDefault="00CF177E">
            <w:pPr>
              <w:jc w:val="both"/>
              <w:rPr>
                <w:rFonts w:asciiTheme="minorHAnsi" w:hAnsiTheme="minorHAnsi" w:cstheme="minorHAnsi"/>
              </w:rPr>
            </w:pPr>
            <w:r w:rsidRPr="009537DB">
              <w:rPr>
                <w:rFonts w:asciiTheme="minorHAnsi" w:eastAsia="Candara" w:hAnsiTheme="minorHAnsi" w:cstheme="minorHAnsi"/>
                <w:color w:val="0D0D0D"/>
              </w:rPr>
              <w:t xml:space="preserve">The closure of schools has had a considerable impact for all pupils, but the largest impact is likely to fall on those from the poorest families.  </w:t>
            </w:r>
          </w:p>
          <w:p w14:paraId="6CE8BC46" w14:textId="77777777" w:rsidR="007A760F" w:rsidRPr="009537DB" w:rsidRDefault="00CF177E">
            <w:pPr>
              <w:rPr>
                <w:rFonts w:asciiTheme="minorHAnsi" w:hAnsiTheme="minorHAnsi" w:cstheme="minorHAnsi"/>
              </w:rPr>
            </w:pPr>
            <w:r w:rsidRPr="009537DB">
              <w:rPr>
                <w:rFonts w:asciiTheme="minorHAnsi" w:eastAsia="Candara" w:hAnsiTheme="minorHAnsi" w:cstheme="minorHAnsi"/>
                <w:color w:val="0D0D0D"/>
              </w:rPr>
              <w:t xml:space="preserve"> </w:t>
            </w:r>
          </w:p>
          <w:p w14:paraId="378BC36A" w14:textId="77777777" w:rsidR="007A760F" w:rsidRPr="009537DB" w:rsidRDefault="00CF177E">
            <w:pPr>
              <w:spacing w:after="50" w:line="239" w:lineRule="auto"/>
              <w:ind w:right="159"/>
              <w:jc w:val="both"/>
              <w:rPr>
                <w:rFonts w:asciiTheme="minorHAnsi" w:hAnsiTheme="minorHAnsi" w:cstheme="minorHAnsi"/>
              </w:rPr>
            </w:pPr>
            <w:r w:rsidRPr="009537DB">
              <w:rPr>
                <w:rFonts w:asciiTheme="minorHAnsi" w:eastAsia="Candara" w:hAnsiTheme="minorHAnsi" w:cstheme="minorHAnsi"/>
                <w:color w:val="0D0D0D"/>
              </w:rPr>
              <w:t xml:space="preserve">Every child’s experience has been different and some children have been impacted far more than others. </w:t>
            </w:r>
            <w:r w:rsidRPr="009537DB">
              <w:rPr>
                <w:rFonts w:asciiTheme="minorHAnsi" w:eastAsia="Candara" w:hAnsiTheme="minorHAnsi" w:cstheme="minorHAnsi"/>
              </w:rPr>
              <w:t xml:space="preserve">It is clear that children have had access to different levels of learning during the lockdown. Some children have parents/carers who have been able to take on the role of ‘teacher’ and oversee the home learning. For many others, a whole range of issues have impacted on their ability to learn at home: </w:t>
            </w:r>
          </w:p>
          <w:p w14:paraId="07D48843" w14:textId="77777777" w:rsidR="007A760F" w:rsidRPr="009537DB" w:rsidRDefault="00CF177E">
            <w:pPr>
              <w:numPr>
                <w:ilvl w:val="0"/>
                <w:numId w:val="5"/>
              </w:numPr>
              <w:spacing w:after="9"/>
              <w:ind w:hanging="360"/>
              <w:rPr>
                <w:rFonts w:asciiTheme="minorHAnsi" w:hAnsiTheme="minorHAnsi" w:cstheme="minorHAnsi"/>
              </w:rPr>
            </w:pPr>
            <w:r w:rsidRPr="009537DB">
              <w:rPr>
                <w:rFonts w:asciiTheme="minorHAnsi" w:eastAsia="Candara" w:hAnsiTheme="minorHAnsi" w:cstheme="minorHAnsi"/>
              </w:rPr>
              <w:t xml:space="preserve">Space to work </w:t>
            </w:r>
          </w:p>
          <w:p w14:paraId="7F7C2224" w14:textId="77777777" w:rsidR="007A760F" w:rsidRPr="009537DB" w:rsidRDefault="00CF177E">
            <w:pPr>
              <w:numPr>
                <w:ilvl w:val="0"/>
                <w:numId w:val="5"/>
              </w:numPr>
              <w:spacing w:after="5"/>
              <w:ind w:hanging="360"/>
              <w:rPr>
                <w:rFonts w:asciiTheme="minorHAnsi" w:hAnsiTheme="minorHAnsi" w:cstheme="minorHAnsi"/>
              </w:rPr>
            </w:pPr>
            <w:r w:rsidRPr="009537DB">
              <w:rPr>
                <w:rFonts w:asciiTheme="minorHAnsi" w:eastAsia="Candara" w:hAnsiTheme="minorHAnsi" w:cstheme="minorHAnsi"/>
              </w:rPr>
              <w:t xml:space="preserve">Overcrowding </w:t>
            </w:r>
          </w:p>
          <w:p w14:paraId="5836BAEF" w14:textId="77777777" w:rsidR="007A760F" w:rsidRPr="009537DB" w:rsidRDefault="00CF177E">
            <w:pPr>
              <w:numPr>
                <w:ilvl w:val="0"/>
                <w:numId w:val="5"/>
              </w:numPr>
              <w:ind w:hanging="360"/>
              <w:rPr>
                <w:rFonts w:asciiTheme="minorHAnsi" w:hAnsiTheme="minorHAnsi" w:cstheme="minorHAnsi"/>
              </w:rPr>
            </w:pPr>
            <w:r w:rsidRPr="009537DB">
              <w:rPr>
                <w:rFonts w:asciiTheme="minorHAnsi" w:eastAsia="Candara" w:hAnsiTheme="minorHAnsi" w:cstheme="minorHAnsi"/>
              </w:rPr>
              <w:t xml:space="preserve">Parents/Carers having the time / skills to commit to home learning </w:t>
            </w:r>
          </w:p>
          <w:p w14:paraId="46AE4667" w14:textId="77777777" w:rsidR="007A760F" w:rsidRPr="009537DB" w:rsidRDefault="00CF177E">
            <w:pPr>
              <w:rPr>
                <w:rFonts w:asciiTheme="minorHAnsi" w:hAnsiTheme="minorHAnsi" w:cstheme="minorHAnsi"/>
              </w:rPr>
            </w:pPr>
            <w:r w:rsidRPr="009537DB">
              <w:rPr>
                <w:rFonts w:asciiTheme="minorHAnsi" w:eastAsia="Candara" w:hAnsiTheme="minorHAnsi" w:cstheme="minorHAnsi"/>
              </w:rPr>
              <w:t xml:space="preserve"> </w:t>
            </w:r>
          </w:p>
          <w:p w14:paraId="26CFC69F" w14:textId="77777777" w:rsidR="007A760F" w:rsidRDefault="00CF177E">
            <w:r w:rsidRPr="009537DB">
              <w:rPr>
                <w:rFonts w:asciiTheme="minorHAnsi" w:eastAsia="Candara" w:hAnsiTheme="minorHAnsi" w:cstheme="minorHAnsi"/>
              </w:rPr>
              <w:t xml:space="preserve">The health of some children has been impacted by poor nutrition and a lack of physical exercise or access to the outdoors. </w:t>
            </w:r>
            <w:r w:rsidRPr="009537DB">
              <w:rPr>
                <w:rFonts w:asciiTheme="minorHAnsi" w:eastAsia="Candara" w:hAnsiTheme="minorHAnsi" w:cstheme="minorHAnsi"/>
                <w:color w:val="0D0D0D"/>
              </w:rPr>
              <w:t xml:space="preserve">Many families have experienced serious illness and bereavement </w:t>
            </w:r>
            <w:r w:rsidRPr="009537DB">
              <w:rPr>
                <w:rFonts w:asciiTheme="minorHAnsi" w:eastAsia="Candara" w:hAnsiTheme="minorHAnsi" w:cstheme="minorHAnsi"/>
              </w:rPr>
              <w:t>and there are ongoing anxieties for children, parents/carers and staff about getting back to “normality”.</w:t>
            </w:r>
            <w:r>
              <w:rPr>
                <w:rFonts w:ascii="Candara" w:eastAsia="Candara" w:hAnsi="Candara" w:cs="Candara"/>
              </w:rPr>
              <w:t xml:space="preserve"> </w:t>
            </w:r>
          </w:p>
        </w:tc>
      </w:tr>
    </w:tbl>
    <w:p w14:paraId="7BD7F547" w14:textId="77777777" w:rsidR="007A760F" w:rsidRDefault="00CF177E">
      <w:pPr>
        <w:spacing w:after="8759"/>
      </w:pPr>
      <w:r>
        <w:rPr>
          <w:rFonts w:ascii="Arial" w:eastAsia="Arial" w:hAnsi="Arial" w:cs="Arial"/>
          <w:color w:val="0D0D0D"/>
          <w:sz w:val="24"/>
        </w:rPr>
        <w:t xml:space="preserve"> </w:t>
      </w:r>
    </w:p>
    <w:p w14:paraId="26E99975" w14:textId="77777777" w:rsidR="007A760F" w:rsidRDefault="00CF177E">
      <w:pPr>
        <w:spacing w:after="0"/>
        <w:ind w:right="5495"/>
        <w:jc w:val="right"/>
      </w:pPr>
      <w:r>
        <w:rPr>
          <w:rFonts w:ascii="Arial" w:eastAsia="Arial" w:hAnsi="Arial" w:cs="Arial"/>
          <w:color w:val="0D0D0D"/>
          <w:sz w:val="24"/>
        </w:rPr>
        <w:lastRenderedPageBreak/>
        <w:t xml:space="preserve"> </w:t>
      </w:r>
    </w:p>
    <w:sectPr w:rsidR="007A760F">
      <w:footerReference w:type="even" r:id="rId7"/>
      <w:footerReference w:type="default" r:id="rId8"/>
      <w:footerReference w:type="first" r:id="rId9"/>
      <w:pgSz w:w="11905" w:h="16840"/>
      <w:pgMar w:top="991" w:right="841" w:bottom="705" w:left="72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0800" w14:textId="77777777" w:rsidR="00263572" w:rsidRDefault="00263572">
      <w:pPr>
        <w:spacing w:after="0" w:line="240" w:lineRule="auto"/>
      </w:pPr>
      <w:r>
        <w:separator/>
      </w:r>
    </w:p>
  </w:endnote>
  <w:endnote w:type="continuationSeparator" w:id="0">
    <w:p w14:paraId="19E05EB5" w14:textId="77777777" w:rsidR="00263572" w:rsidRDefault="0026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81FA" w14:textId="77777777" w:rsidR="007A760F" w:rsidRDefault="00CF177E">
    <w:pPr>
      <w:spacing w:after="0"/>
      <w:ind w:right="117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DA42" w14:textId="4DAA45BF" w:rsidR="007A760F" w:rsidRDefault="00CF177E">
    <w:pPr>
      <w:spacing w:after="0"/>
      <w:ind w:right="1177"/>
      <w:jc w:val="center"/>
    </w:pPr>
    <w:r>
      <w:fldChar w:fldCharType="begin"/>
    </w:r>
    <w:r>
      <w:instrText xml:space="preserve"> PAGE   \* MERGEFORMAT </w:instrText>
    </w:r>
    <w:r>
      <w:fldChar w:fldCharType="separate"/>
    </w:r>
    <w:r w:rsidR="008C3BBC" w:rsidRPr="008C3BBC">
      <w:rPr>
        <w:rFonts w:ascii="Arial" w:eastAsia="Arial" w:hAnsi="Arial" w:cs="Arial"/>
        <w:noProof/>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DBB2" w14:textId="77777777" w:rsidR="007A760F" w:rsidRDefault="00CF177E">
    <w:pPr>
      <w:spacing w:after="0"/>
      <w:ind w:right="117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B3DB" w14:textId="77777777" w:rsidR="00263572" w:rsidRDefault="00263572">
      <w:pPr>
        <w:spacing w:after="0" w:line="240" w:lineRule="auto"/>
      </w:pPr>
      <w:r>
        <w:separator/>
      </w:r>
    </w:p>
  </w:footnote>
  <w:footnote w:type="continuationSeparator" w:id="0">
    <w:p w14:paraId="73F22D55" w14:textId="77777777" w:rsidR="00263572" w:rsidRDefault="0026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54F3"/>
    <w:multiLevelType w:val="hybridMultilevel"/>
    <w:tmpl w:val="7DC21EB4"/>
    <w:lvl w:ilvl="0" w:tplc="4488A00C">
      <w:start w:val="1"/>
      <w:numFmt w:val="bullet"/>
      <w:lvlText w:val="-"/>
      <w:lvlJc w:val="left"/>
      <w:pPr>
        <w:ind w:left="72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1" w:tplc="8B6C44B8">
      <w:start w:val="1"/>
      <w:numFmt w:val="bullet"/>
      <w:lvlText w:val="o"/>
      <w:lvlJc w:val="left"/>
      <w:pPr>
        <w:ind w:left="155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2" w:tplc="95B01340">
      <w:start w:val="1"/>
      <w:numFmt w:val="bullet"/>
      <w:lvlText w:val="▪"/>
      <w:lvlJc w:val="left"/>
      <w:pPr>
        <w:ind w:left="227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3" w:tplc="E9002842">
      <w:start w:val="1"/>
      <w:numFmt w:val="bullet"/>
      <w:lvlText w:val="•"/>
      <w:lvlJc w:val="left"/>
      <w:pPr>
        <w:ind w:left="299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4" w:tplc="C9F2CE88">
      <w:start w:val="1"/>
      <w:numFmt w:val="bullet"/>
      <w:lvlText w:val="o"/>
      <w:lvlJc w:val="left"/>
      <w:pPr>
        <w:ind w:left="371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5" w:tplc="AC68B2B6">
      <w:start w:val="1"/>
      <w:numFmt w:val="bullet"/>
      <w:lvlText w:val="▪"/>
      <w:lvlJc w:val="left"/>
      <w:pPr>
        <w:ind w:left="443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6" w:tplc="5D8EA546">
      <w:start w:val="1"/>
      <w:numFmt w:val="bullet"/>
      <w:lvlText w:val="•"/>
      <w:lvlJc w:val="left"/>
      <w:pPr>
        <w:ind w:left="515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7" w:tplc="1864FE14">
      <w:start w:val="1"/>
      <w:numFmt w:val="bullet"/>
      <w:lvlText w:val="o"/>
      <w:lvlJc w:val="left"/>
      <w:pPr>
        <w:ind w:left="587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8" w:tplc="FABA5A54">
      <w:start w:val="1"/>
      <w:numFmt w:val="bullet"/>
      <w:lvlText w:val="▪"/>
      <w:lvlJc w:val="left"/>
      <w:pPr>
        <w:ind w:left="659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abstractNum>
  <w:abstractNum w:abstractNumId="1" w15:restartNumberingAfterBreak="0">
    <w:nsid w:val="0EFB7545"/>
    <w:multiLevelType w:val="hybridMultilevel"/>
    <w:tmpl w:val="359AB7A2"/>
    <w:lvl w:ilvl="0" w:tplc="42A657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202E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6EFCC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8C4DF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ABF3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4E1DC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0EFF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E602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4EC4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839DF"/>
    <w:multiLevelType w:val="hybridMultilevel"/>
    <w:tmpl w:val="CAA82446"/>
    <w:lvl w:ilvl="0" w:tplc="10AA8D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687E4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E4FEE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CAC10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4106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AAD96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90CD5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A426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522D1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E3158D"/>
    <w:multiLevelType w:val="hybridMultilevel"/>
    <w:tmpl w:val="EBE8B9C0"/>
    <w:lvl w:ilvl="0" w:tplc="98EAF1C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09B1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AB41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302A3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C84F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50931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528C3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8A62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54216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876D0B"/>
    <w:multiLevelType w:val="hybridMultilevel"/>
    <w:tmpl w:val="0CF688EC"/>
    <w:lvl w:ilvl="0" w:tplc="3C92FF0C">
      <w:start w:val="1"/>
      <w:numFmt w:val="bullet"/>
      <w:lvlText w:val="•"/>
      <w:lvlJc w:val="left"/>
      <w:pPr>
        <w:ind w:left="77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19845F86">
      <w:start w:val="1"/>
      <w:numFmt w:val="bullet"/>
      <w:lvlText w:val="o"/>
      <w:lvlJc w:val="left"/>
      <w:pPr>
        <w:ind w:left="16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2B85592">
      <w:start w:val="1"/>
      <w:numFmt w:val="bullet"/>
      <w:lvlText w:val="▪"/>
      <w:lvlJc w:val="left"/>
      <w:pPr>
        <w:ind w:left="23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AD42DE8">
      <w:start w:val="1"/>
      <w:numFmt w:val="bullet"/>
      <w:lvlText w:val="•"/>
      <w:lvlJc w:val="left"/>
      <w:pPr>
        <w:ind w:left="30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57CD748">
      <w:start w:val="1"/>
      <w:numFmt w:val="bullet"/>
      <w:lvlText w:val="o"/>
      <w:lvlJc w:val="left"/>
      <w:pPr>
        <w:ind w:left="37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92AA286E">
      <w:start w:val="1"/>
      <w:numFmt w:val="bullet"/>
      <w:lvlText w:val="▪"/>
      <w:lvlJc w:val="left"/>
      <w:pPr>
        <w:ind w:left="44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7E307F84">
      <w:start w:val="1"/>
      <w:numFmt w:val="bullet"/>
      <w:lvlText w:val="•"/>
      <w:lvlJc w:val="left"/>
      <w:pPr>
        <w:ind w:left="520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57DE767A">
      <w:start w:val="1"/>
      <w:numFmt w:val="bullet"/>
      <w:lvlText w:val="o"/>
      <w:lvlJc w:val="left"/>
      <w:pPr>
        <w:ind w:left="59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BAAE4A1E">
      <w:start w:val="1"/>
      <w:numFmt w:val="bullet"/>
      <w:lvlText w:val="▪"/>
      <w:lvlJc w:val="left"/>
      <w:pPr>
        <w:ind w:left="66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3D2206BB"/>
    <w:multiLevelType w:val="hybridMultilevel"/>
    <w:tmpl w:val="C7DA688C"/>
    <w:lvl w:ilvl="0" w:tplc="37FC46AC">
      <w:start w:val="1"/>
      <w:numFmt w:val="bullet"/>
      <w:lvlText w:val="-"/>
      <w:lvlJc w:val="left"/>
      <w:pPr>
        <w:ind w:left="72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1" w:tplc="93E4117C">
      <w:start w:val="1"/>
      <w:numFmt w:val="bullet"/>
      <w:lvlText w:val="o"/>
      <w:lvlJc w:val="left"/>
      <w:pPr>
        <w:ind w:left="155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2" w:tplc="31607F42">
      <w:start w:val="1"/>
      <w:numFmt w:val="bullet"/>
      <w:lvlText w:val="▪"/>
      <w:lvlJc w:val="left"/>
      <w:pPr>
        <w:ind w:left="227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3" w:tplc="8A0E9C2C">
      <w:start w:val="1"/>
      <w:numFmt w:val="bullet"/>
      <w:lvlText w:val="•"/>
      <w:lvlJc w:val="left"/>
      <w:pPr>
        <w:ind w:left="299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4" w:tplc="C9CAD836">
      <w:start w:val="1"/>
      <w:numFmt w:val="bullet"/>
      <w:lvlText w:val="o"/>
      <w:lvlJc w:val="left"/>
      <w:pPr>
        <w:ind w:left="371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5" w:tplc="31E69F50">
      <w:start w:val="1"/>
      <w:numFmt w:val="bullet"/>
      <w:lvlText w:val="▪"/>
      <w:lvlJc w:val="left"/>
      <w:pPr>
        <w:ind w:left="443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6" w:tplc="473AD254">
      <w:start w:val="1"/>
      <w:numFmt w:val="bullet"/>
      <w:lvlText w:val="•"/>
      <w:lvlJc w:val="left"/>
      <w:pPr>
        <w:ind w:left="515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7" w:tplc="905CBD06">
      <w:start w:val="1"/>
      <w:numFmt w:val="bullet"/>
      <w:lvlText w:val="o"/>
      <w:lvlJc w:val="left"/>
      <w:pPr>
        <w:ind w:left="587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lvl w:ilvl="8" w:tplc="2C0C11B2">
      <w:start w:val="1"/>
      <w:numFmt w:val="bullet"/>
      <w:lvlText w:val="▪"/>
      <w:lvlJc w:val="left"/>
      <w:pPr>
        <w:ind w:left="6590"/>
      </w:pPr>
      <w:rPr>
        <w:rFonts w:ascii="Calibri" w:eastAsia="Calibri" w:hAnsi="Calibri" w:cs="Calibri"/>
        <w:b w:val="0"/>
        <w:i w:val="0"/>
        <w:strike w:val="0"/>
        <w:dstrike w:val="0"/>
        <w:color w:val="0D0D0D"/>
        <w:sz w:val="23"/>
        <w:szCs w:val="23"/>
        <w:u w:val="none" w:color="000000"/>
        <w:bdr w:val="none" w:sz="0" w:space="0" w:color="auto"/>
        <w:shd w:val="clear" w:color="auto" w:fill="auto"/>
        <w:vertAlign w:val="baseline"/>
      </w:rPr>
    </w:lvl>
  </w:abstractNum>
  <w:abstractNum w:abstractNumId="6" w15:restartNumberingAfterBreak="0">
    <w:nsid w:val="78664028"/>
    <w:multiLevelType w:val="hybridMultilevel"/>
    <w:tmpl w:val="E3864506"/>
    <w:lvl w:ilvl="0" w:tplc="79F4F6A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E1BCC">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803C5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AED6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89DA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A87E5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CACD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05D2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32978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0F"/>
    <w:rsid w:val="000E5007"/>
    <w:rsid w:val="0015357C"/>
    <w:rsid w:val="001D646A"/>
    <w:rsid w:val="00263572"/>
    <w:rsid w:val="002676F0"/>
    <w:rsid w:val="003A336A"/>
    <w:rsid w:val="00456D88"/>
    <w:rsid w:val="00466F40"/>
    <w:rsid w:val="004F4F29"/>
    <w:rsid w:val="0057339B"/>
    <w:rsid w:val="0058540A"/>
    <w:rsid w:val="005C2FE0"/>
    <w:rsid w:val="005D3FB9"/>
    <w:rsid w:val="006537E0"/>
    <w:rsid w:val="007A760F"/>
    <w:rsid w:val="008C3BBC"/>
    <w:rsid w:val="009537DB"/>
    <w:rsid w:val="00973674"/>
    <w:rsid w:val="00996FFF"/>
    <w:rsid w:val="00A01F4E"/>
    <w:rsid w:val="00A730F9"/>
    <w:rsid w:val="00CF177E"/>
    <w:rsid w:val="00D852E0"/>
    <w:rsid w:val="00FB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7284"/>
  <w15:docId w15:val="{5C152269-AC73-4BB6-8761-0C9CA5E5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5"/>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Clare Higgins</cp:lastModifiedBy>
  <cp:revision>6</cp:revision>
  <dcterms:created xsi:type="dcterms:W3CDTF">2022-09-06T08:40:00Z</dcterms:created>
  <dcterms:modified xsi:type="dcterms:W3CDTF">2022-09-08T13:11:00Z</dcterms:modified>
</cp:coreProperties>
</file>