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046B" w14:textId="3B805CFB" w:rsidR="00313900" w:rsidRDefault="00BB6133">
      <w:pPr>
        <w:spacing w:after="382"/>
        <w:ind w:left="0" w:firstLine="0"/>
      </w:pPr>
      <w:r>
        <w:rPr>
          <w:sz w:val="32"/>
        </w:rPr>
        <w:t>Pupil premium strategy statement 202</w:t>
      </w:r>
      <w:r w:rsidR="00B50673">
        <w:rPr>
          <w:sz w:val="32"/>
        </w:rPr>
        <w:t>1</w:t>
      </w:r>
      <w:r>
        <w:rPr>
          <w:sz w:val="32"/>
        </w:rPr>
        <w:t>-2</w:t>
      </w:r>
      <w:r w:rsidR="00B50673">
        <w:rPr>
          <w:sz w:val="32"/>
        </w:rPr>
        <w:t>2</w:t>
      </w:r>
      <w:r>
        <w:rPr>
          <w:sz w:val="32"/>
        </w:rPr>
        <w:t xml:space="preserve"> </w:t>
      </w:r>
    </w:p>
    <w:p w14:paraId="493630B9" w14:textId="77777777" w:rsidR="00313900" w:rsidRDefault="00BB6133">
      <w:pPr>
        <w:ind w:left="-5"/>
      </w:pPr>
      <w:r>
        <w:t xml:space="preserve">School overview </w:t>
      </w:r>
    </w:p>
    <w:tbl>
      <w:tblPr>
        <w:tblStyle w:val="TableGrid"/>
        <w:tblW w:w="9494" w:type="dxa"/>
        <w:tblInd w:w="-108" w:type="dxa"/>
        <w:tblCellMar>
          <w:top w:w="67" w:type="dxa"/>
          <w:left w:w="108" w:type="dxa"/>
          <w:right w:w="114" w:type="dxa"/>
        </w:tblCellMar>
        <w:tblLook w:val="04A0" w:firstRow="1" w:lastRow="0" w:firstColumn="1" w:lastColumn="0" w:noHBand="0" w:noVBand="1"/>
      </w:tblPr>
      <w:tblGrid>
        <w:gridCol w:w="4816"/>
        <w:gridCol w:w="4678"/>
      </w:tblGrid>
      <w:tr w:rsidR="00313900" w14:paraId="2FDA465B" w14:textId="77777777">
        <w:trPr>
          <w:trHeight w:val="391"/>
        </w:trPr>
        <w:tc>
          <w:tcPr>
            <w:tcW w:w="4816" w:type="dxa"/>
            <w:tcBorders>
              <w:top w:val="single" w:sz="4" w:space="0" w:color="BFBFBF"/>
              <w:left w:val="single" w:sz="4" w:space="0" w:color="BFBFBF"/>
              <w:bottom w:val="single" w:sz="4" w:space="0" w:color="BFBFBF"/>
              <w:right w:val="single" w:sz="4" w:space="0" w:color="BFBFBF"/>
            </w:tcBorders>
          </w:tcPr>
          <w:p w14:paraId="3EF7F75C" w14:textId="77777777" w:rsidR="00313900" w:rsidRDefault="00BB6133">
            <w:pPr>
              <w:ind w:left="58" w:firstLine="0"/>
            </w:pPr>
            <w:r>
              <w:rPr>
                <w:color w:val="0D0D0D"/>
                <w:sz w:val="22"/>
              </w:rPr>
              <w:t xml:space="preserve">Metric </w:t>
            </w:r>
          </w:p>
        </w:tc>
        <w:tc>
          <w:tcPr>
            <w:tcW w:w="4679" w:type="dxa"/>
            <w:tcBorders>
              <w:top w:val="single" w:sz="4" w:space="0" w:color="BFBFBF"/>
              <w:left w:val="single" w:sz="4" w:space="0" w:color="BFBFBF"/>
              <w:bottom w:val="single" w:sz="4" w:space="0" w:color="BFBFBF"/>
              <w:right w:val="single" w:sz="4" w:space="0" w:color="BFBFBF"/>
            </w:tcBorders>
          </w:tcPr>
          <w:p w14:paraId="49D94935" w14:textId="77777777" w:rsidR="00313900" w:rsidRDefault="00BB6133">
            <w:pPr>
              <w:ind w:left="60" w:firstLine="0"/>
            </w:pPr>
            <w:r>
              <w:rPr>
                <w:color w:val="0D0D0D"/>
                <w:sz w:val="22"/>
              </w:rPr>
              <w:t xml:space="preserve">Data </w:t>
            </w:r>
          </w:p>
        </w:tc>
      </w:tr>
      <w:tr w:rsidR="00313900" w14:paraId="4B0AD1B5"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63C9CB33" w14:textId="77777777" w:rsidR="00313900" w:rsidRDefault="00BB6133">
            <w:pPr>
              <w:ind w:left="0" w:firstLine="0"/>
            </w:pPr>
            <w:r>
              <w:rPr>
                <w:b w:val="0"/>
                <w:color w:val="0D0D0D"/>
                <w:sz w:val="22"/>
              </w:rPr>
              <w:t xml:space="preserve"> School name </w:t>
            </w:r>
          </w:p>
        </w:tc>
        <w:tc>
          <w:tcPr>
            <w:tcW w:w="4679" w:type="dxa"/>
            <w:tcBorders>
              <w:top w:val="single" w:sz="4" w:space="0" w:color="BFBFBF"/>
              <w:left w:val="single" w:sz="4" w:space="0" w:color="BFBFBF"/>
              <w:bottom w:val="single" w:sz="4" w:space="0" w:color="BFBFBF"/>
              <w:right w:val="single" w:sz="4" w:space="0" w:color="BFBFBF"/>
            </w:tcBorders>
          </w:tcPr>
          <w:p w14:paraId="4F8561EE" w14:textId="3CE57247" w:rsidR="00313900" w:rsidRDefault="00B50673">
            <w:pPr>
              <w:ind w:left="60" w:firstLine="0"/>
            </w:pPr>
            <w:r>
              <w:rPr>
                <w:b w:val="0"/>
                <w:color w:val="0D0D0D"/>
              </w:rPr>
              <w:t xml:space="preserve">Holy Cross Catholic </w:t>
            </w:r>
            <w:r w:rsidR="00BB6133">
              <w:rPr>
                <w:b w:val="0"/>
                <w:color w:val="0D0D0D"/>
              </w:rPr>
              <w:t xml:space="preserve">Primary School </w:t>
            </w:r>
          </w:p>
        </w:tc>
      </w:tr>
      <w:tr w:rsidR="00313900" w14:paraId="7526C682"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791BFC52" w14:textId="77777777" w:rsidR="00313900" w:rsidRDefault="00BB6133">
            <w:pPr>
              <w:ind w:left="58" w:firstLine="0"/>
            </w:pPr>
            <w:r>
              <w:rPr>
                <w:b w:val="0"/>
                <w:color w:val="0D0D0D"/>
                <w:sz w:val="22"/>
              </w:rPr>
              <w:t xml:space="preserve">Pupils in school </w:t>
            </w:r>
          </w:p>
        </w:tc>
        <w:tc>
          <w:tcPr>
            <w:tcW w:w="4679" w:type="dxa"/>
            <w:tcBorders>
              <w:top w:val="single" w:sz="4" w:space="0" w:color="BFBFBF"/>
              <w:left w:val="single" w:sz="4" w:space="0" w:color="BFBFBF"/>
              <w:bottom w:val="single" w:sz="4" w:space="0" w:color="BFBFBF"/>
              <w:right w:val="single" w:sz="4" w:space="0" w:color="BFBFBF"/>
            </w:tcBorders>
          </w:tcPr>
          <w:p w14:paraId="41ABC163" w14:textId="08743CB1" w:rsidR="00313900" w:rsidRPr="00B50673" w:rsidRDefault="00B50673">
            <w:pPr>
              <w:ind w:left="2" w:firstLine="0"/>
              <w:rPr>
                <w:b w:val="0"/>
                <w:bCs/>
                <w:color w:val="auto"/>
              </w:rPr>
            </w:pPr>
            <w:r w:rsidRPr="00B50673">
              <w:rPr>
                <w:b w:val="0"/>
                <w:bCs/>
                <w:color w:val="auto"/>
              </w:rPr>
              <w:t>134 (excluding F1</w:t>
            </w:r>
            <w:r w:rsidR="000E754F">
              <w:rPr>
                <w:b w:val="0"/>
                <w:bCs/>
                <w:color w:val="auto"/>
              </w:rPr>
              <w:t xml:space="preserve"> – 17 pupils</w:t>
            </w:r>
            <w:r w:rsidRPr="00B50673">
              <w:rPr>
                <w:b w:val="0"/>
                <w:bCs/>
                <w:color w:val="auto"/>
              </w:rPr>
              <w:t>)</w:t>
            </w:r>
          </w:p>
        </w:tc>
      </w:tr>
      <w:tr w:rsidR="00313900" w14:paraId="50B59A68"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6B9A575E" w14:textId="77777777" w:rsidR="00313900" w:rsidRDefault="00BB6133">
            <w:pPr>
              <w:ind w:left="58" w:firstLine="0"/>
            </w:pPr>
            <w:r>
              <w:rPr>
                <w:b w:val="0"/>
                <w:color w:val="0D0D0D"/>
                <w:sz w:val="22"/>
              </w:rPr>
              <w:t xml:space="preserve">Proportion of disadvantaged pupils </w:t>
            </w:r>
          </w:p>
        </w:tc>
        <w:tc>
          <w:tcPr>
            <w:tcW w:w="4679" w:type="dxa"/>
            <w:tcBorders>
              <w:top w:val="single" w:sz="4" w:space="0" w:color="BFBFBF"/>
              <w:left w:val="single" w:sz="4" w:space="0" w:color="BFBFBF"/>
              <w:bottom w:val="single" w:sz="4" w:space="0" w:color="BFBFBF"/>
              <w:right w:val="single" w:sz="4" w:space="0" w:color="BFBFBF"/>
            </w:tcBorders>
          </w:tcPr>
          <w:p w14:paraId="1B16B1F4" w14:textId="141DD6CB" w:rsidR="00313900" w:rsidRPr="00B50673" w:rsidRDefault="00B50673">
            <w:pPr>
              <w:ind w:left="60" w:firstLine="0"/>
              <w:rPr>
                <w:b w:val="0"/>
                <w:bCs/>
                <w:color w:val="auto"/>
              </w:rPr>
            </w:pPr>
            <w:r w:rsidRPr="00B50673">
              <w:rPr>
                <w:b w:val="0"/>
                <w:bCs/>
                <w:color w:val="auto"/>
              </w:rPr>
              <w:t xml:space="preserve">85 Pupils </w:t>
            </w:r>
            <w:r>
              <w:rPr>
                <w:b w:val="0"/>
                <w:bCs/>
                <w:color w:val="auto"/>
              </w:rPr>
              <w:t xml:space="preserve"> (63%)</w:t>
            </w:r>
          </w:p>
        </w:tc>
      </w:tr>
      <w:tr w:rsidR="00313900" w14:paraId="5FC95A54"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61F16D88" w14:textId="77777777" w:rsidR="00313900" w:rsidRDefault="00BB6133">
            <w:pPr>
              <w:ind w:left="58" w:firstLine="0"/>
            </w:pPr>
            <w:r>
              <w:rPr>
                <w:b w:val="0"/>
                <w:color w:val="0D0D0D"/>
                <w:sz w:val="22"/>
              </w:rPr>
              <w:t xml:space="preserve">Pupil premium allocation this academic year </w:t>
            </w:r>
          </w:p>
        </w:tc>
        <w:tc>
          <w:tcPr>
            <w:tcW w:w="4679" w:type="dxa"/>
            <w:tcBorders>
              <w:top w:val="single" w:sz="4" w:space="0" w:color="BFBFBF"/>
              <w:left w:val="single" w:sz="4" w:space="0" w:color="BFBFBF"/>
              <w:bottom w:val="single" w:sz="4" w:space="0" w:color="BFBFBF"/>
              <w:right w:val="single" w:sz="4" w:space="0" w:color="BFBFBF"/>
            </w:tcBorders>
          </w:tcPr>
          <w:p w14:paraId="0603EDE0" w14:textId="15EFCFC9" w:rsidR="00313900" w:rsidRDefault="00BB6133">
            <w:pPr>
              <w:ind w:left="60" w:firstLine="0"/>
            </w:pPr>
            <w:r>
              <w:rPr>
                <w:b w:val="0"/>
                <w:color w:val="0D0D0D"/>
              </w:rPr>
              <w:t>£1</w:t>
            </w:r>
            <w:r w:rsidR="00B50673">
              <w:rPr>
                <w:b w:val="0"/>
                <w:color w:val="0D0D0D"/>
              </w:rPr>
              <w:t>22,125</w:t>
            </w:r>
          </w:p>
        </w:tc>
      </w:tr>
      <w:tr w:rsidR="00313900" w14:paraId="7E19A753" w14:textId="77777777">
        <w:trPr>
          <w:trHeight w:val="408"/>
        </w:trPr>
        <w:tc>
          <w:tcPr>
            <w:tcW w:w="4816" w:type="dxa"/>
            <w:tcBorders>
              <w:top w:val="single" w:sz="4" w:space="0" w:color="BFBFBF"/>
              <w:left w:val="single" w:sz="4" w:space="0" w:color="BFBFBF"/>
              <w:bottom w:val="single" w:sz="4" w:space="0" w:color="BFBFBF"/>
              <w:right w:val="single" w:sz="4" w:space="0" w:color="BFBFBF"/>
            </w:tcBorders>
          </w:tcPr>
          <w:p w14:paraId="4A9B2BF2" w14:textId="77777777" w:rsidR="00313900" w:rsidRDefault="00BB6133">
            <w:pPr>
              <w:ind w:left="58" w:firstLine="0"/>
            </w:pPr>
            <w:r>
              <w:rPr>
                <w:b w:val="0"/>
                <w:color w:val="0D0D0D"/>
                <w:sz w:val="22"/>
              </w:rPr>
              <w:t xml:space="preserve">Academic year or years covered by statement </w:t>
            </w:r>
          </w:p>
        </w:tc>
        <w:tc>
          <w:tcPr>
            <w:tcW w:w="4679" w:type="dxa"/>
            <w:tcBorders>
              <w:top w:val="single" w:sz="4" w:space="0" w:color="BFBFBF"/>
              <w:left w:val="single" w:sz="4" w:space="0" w:color="BFBFBF"/>
              <w:bottom w:val="single" w:sz="4" w:space="0" w:color="BFBFBF"/>
              <w:right w:val="single" w:sz="4" w:space="0" w:color="BFBFBF"/>
            </w:tcBorders>
          </w:tcPr>
          <w:p w14:paraId="3DF1BE2D" w14:textId="07EA4ECB" w:rsidR="00313900" w:rsidRDefault="00BB6133">
            <w:pPr>
              <w:ind w:left="60" w:firstLine="0"/>
            </w:pPr>
            <w:r>
              <w:rPr>
                <w:b w:val="0"/>
                <w:color w:val="0D0D0D"/>
              </w:rPr>
              <w:t>202</w:t>
            </w:r>
            <w:r w:rsidR="00B50673">
              <w:rPr>
                <w:b w:val="0"/>
                <w:color w:val="0D0D0D"/>
              </w:rPr>
              <w:t>1</w:t>
            </w:r>
            <w:r>
              <w:rPr>
                <w:b w:val="0"/>
                <w:color w:val="0D0D0D"/>
              </w:rPr>
              <w:t>-2</w:t>
            </w:r>
            <w:r w:rsidR="000E754F">
              <w:rPr>
                <w:b w:val="0"/>
                <w:color w:val="0D0D0D"/>
              </w:rPr>
              <w:t>2</w:t>
            </w:r>
          </w:p>
        </w:tc>
      </w:tr>
      <w:tr w:rsidR="00313900" w14:paraId="04310B47"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39351955" w14:textId="77777777" w:rsidR="00313900" w:rsidRDefault="00BB6133">
            <w:pPr>
              <w:ind w:left="58" w:firstLine="0"/>
            </w:pPr>
            <w:r>
              <w:rPr>
                <w:b w:val="0"/>
                <w:color w:val="0D0D0D"/>
                <w:sz w:val="22"/>
              </w:rPr>
              <w:t xml:space="preserve">Publish date </w:t>
            </w:r>
          </w:p>
        </w:tc>
        <w:tc>
          <w:tcPr>
            <w:tcW w:w="4679" w:type="dxa"/>
            <w:tcBorders>
              <w:top w:val="single" w:sz="4" w:space="0" w:color="BFBFBF"/>
              <w:left w:val="single" w:sz="4" w:space="0" w:color="BFBFBF"/>
              <w:bottom w:val="single" w:sz="4" w:space="0" w:color="BFBFBF"/>
              <w:right w:val="single" w:sz="4" w:space="0" w:color="BFBFBF"/>
            </w:tcBorders>
          </w:tcPr>
          <w:p w14:paraId="4519A739" w14:textId="36895E36" w:rsidR="00313900" w:rsidRPr="00B50673" w:rsidRDefault="00B50673">
            <w:pPr>
              <w:ind w:left="60" w:firstLine="0"/>
              <w:rPr>
                <w:b w:val="0"/>
                <w:bCs/>
              </w:rPr>
            </w:pPr>
            <w:r w:rsidRPr="00B50673">
              <w:rPr>
                <w:b w:val="0"/>
                <w:bCs/>
                <w:color w:val="auto"/>
              </w:rPr>
              <w:t>September 2021</w:t>
            </w:r>
          </w:p>
        </w:tc>
      </w:tr>
      <w:tr w:rsidR="00313900" w14:paraId="63AE0DC6"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688A66E7" w14:textId="77777777" w:rsidR="00313900" w:rsidRDefault="00BB6133">
            <w:pPr>
              <w:ind w:left="58" w:firstLine="0"/>
            </w:pPr>
            <w:r>
              <w:rPr>
                <w:b w:val="0"/>
                <w:color w:val="0D0D0D"/>
                <w:sz w:val="22"/>
              </w:rPr>
              <w:t xml:space="preserve">Review date </w:t>
            </w:r>
          </w:p>
        </w:tc>
        <w:tc>
          <w:tcPr>
            <w:tcW w:w="4679" w:type="dxa"/>
            <w:tcBorders>
              <w:top w:val="single" w:sz="4" w:space="0" w:color="BFBFBF"/>
              <w:left w:val="single" w:sz="4" w:space="0" w:color="BFBFBF"/>
              <w:bottom w:val="single" w:sz="4" w:space="0" w:color="BFBFBF"/>
              <w:right w:val="single" w:sz="4" w:space="0" w:color="BFBFBF"/>
            </w:tcBorders>
          </w:tcPr>
          <w:p w14:paraId="209A8A08" w14:textId="241DEC90" w:rsidR="00313900" w:rsidRDefault="00BB6133">
            <w:pPr>
              <w:ind w:left="60" w:firstLine="0"/>
            </w:pPr>
            <w:r>
              <w:rPr>
                <w:b w:val="0"/>
                <w:color w:val="0D0D0D"/>
              </w:rPr>
              <w:t>September 202</w:t>
            </w:r>
            <w:r w:rsidR="00B50673">
              <w:rPr>
                <w:b w:val="0"/>
                <w:color w:val="0D0D0D"/>
              </w:rPr>
              <w:t>2</w:t>
            </w:r>
          </w:p>
        </w:tc>
      </w:tr>
      <w:tr w:rsidR="00313900" w14:paraId="2D5C841D"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27535FF7" w14:textId="77777777" w:rsidR="00313900" w:rsidRDefault="00BB6133">
            <w:pPr>
              <w:ind w:left="58" w:firstLine="0"/>
            </w:pPr>
            <w:r>
              <w:rPr>
                <w:b w:val="0"/>
                <w:color w:val="0D0D0D"/>
                <w:sz w:val="22"/>
              </w:rPr>
              <w:t xml:space="preserve">Statement authorised by </w:t>
            </w:r>
          </w:p>
        </w:tc>
        <w:tc>
          <w:tcPr>
            <w:tcW w:w="4679" w:type="dxa"/>
            <w:tcBorders>
              <w:top w:val="single" w:sz="4" w:space="0" w:color="BFBFBF"/>
              <w:left w:val="single" w:sz="4" w:space="0" w:color="BFBFBF"/>
              <w:bottom w:val="single" w:sz="4" w:space="0" w:color="BFBFBF"/>
              <w:right w:val="single" w:sz="4" w:space="0" w:color="BFBFBF"/>
            </w:tcBorders>
          </w:tcPr>
          <w:p w14:paraId="449543F2" w14:textId="2B3656F4" w:rsidR="00313900" w:rsidRDefault="00B50673">
            <w:pPr>
              <w:ind w:left="60" w:firstLine="0"/>
            </w:pPr>
            <w:r>
              <w:rPr>
                <w:b w:val="0"/>
                <w:color w:val="0D0D0D"/>
              </w:rPr>
              <w:t>Clare Higgins</w:t>
            </w:r>
            <w:r w:rsidR="00BB6133">
              <w:rPr>
                <w:b w:val="0"/>
                <w:color w:val="0D0D0D"/>
              </w:rPr>
              <w:t xml:space="preserve"> </w:t>
            </w:r>
          </w:p>
        </w:tc>
      </w:tr>
      <w:tr w:rsidR="00313900" w14:paraId="5F6184EF"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51452746" w14:textId="77777777" w:rsidR="00313900" w:rsidRDefault="00BB6133">
            <w:pPr>
              <w:ind w:left="58" w:firstLine="0"/>
            </w:pPr>
            <w:r>
              <w:rPr>
                <w:b w:val="0"/>
                <w:color w:val="0D0D0D"/>
                <w:sz w:val="22"/>
              </w:rPr>
              <w:t xml:space="preserve">Pupil premium lead </w:t>
            </w:r>
          </w:p>
        </w:tc>
        <w:tc>
          <w:tcPr>
            <w:tcW w:w="4679" w:type="dxa"/>
            <w:tcBorders>
              <w:top w:val="single" w:sz="4" w:space="0" w:color="BFBFBF"/>
              <w:left w:val="single" w:sz="4" w:space="0" w:color="BFBFBF"/>
              <w:bottom w:val="single" w:sz="4" w:space="0" w:color="BFBFBF"/>
              <w:right w:val="single" w:sz="4" w:space="0" w:color="BFBFBF"/>
            </w:tcBorders>
          </w:tcPr>
          <w:p w14:paraId="650080FE" w14:textId="4BBB9FBC" w:rsidR="00313900" w:rsidRDefault="00B50673">
            <w:pPr>
              <w:ind w:left="60" w:firstLine="0"/>
            </w:pPr>
            <w:r>
              <w:rPr>
                <w:b w:val="0"/>
                <w:color w:val="0D0D0D"/>
              </w:rPr>
              <w:t>Clare Higgins</w:t>
            </w:r>
          </w:p>
        </w:tc>
      </w:tr>
      <w:tr w:rsidR="00313900" w14:paraId="3C9A1EC2" w14:textId="77777777">
        <w:trPr>
          <w:trHeight w:val="406"/>
        </w:trPr>
        <w:tc>
          <w:tcPr>
            <w:tcW w:w="4816" w:type="dxa"/>
            <w:tcBorders>
              <w:top w:val="single" w:sz="4" w:space="0" w:color="BFBFBF"/>
              <w:left w:val="single" w:sz="4" w:space="0" w:color="BFBFBF"/>
              <w:bottom w:val="single" w:sz="4" w:space="0" w:color="BFBFBF"/>
              <w:right w:val="single" w:sz="4" w:space="0" w:color="BFBFBF"/>
            </w:tcBorders>
          </w:tcPr>
          <w:p w14:paraId="3B35BDE9" w14:textId="77777777" w:rsidR="00313900" w:rsidRDefault="00BB6133">
            <w:pPr>
              <w:ind w:left="58" w:firstLine="0"/>
            </w:pPr>
            <w:r>
              <w:rPr>
                <w:b w:val="0"/>
                <w:color w:val="0D0D0D"/>
                <w:sz w:val="22"/>
              </w:rPr>
              <w:t xml:space="preserve">Governor lead </w:t>
            </w:r>
          </w:p>
        </w:tc>
        <w:tc>
          <w:tcPr>
            <w:tcW w:w="4679" w:type="dxa"/>
            <w:tcBorders>
              <w:top w:val="single" w:sz="4" w:space="0" w:color="BFBFBF"/>
              <w:left w:val="single" w:sz="4" w:space="0" w:color="BFBFBF"/>
              <w:bottom w:val="single" w:sz="4" w:space="0" w:color="BFBFBF"/>
              <w:right w:val="single" w:sz="4" w:space="0" w:color="BFBFBF"/>
            </w:tcBorders>
          </w:tcPr>
          <w:p w14:paraId="17C35B81" w14:textId="00B82195" w:rsidR="00313900" w:rsidRPr="00B50673" w:rsidRDefault="00B50673">
            <w:pPr>
              <w:ind w:left="60" w:firstLine="0"/>
              <w:rPr>
                <w:b w:val="0"/>
                <w:bCs/>
              </w:rPr>
            </w:pPr>
            <w:r w:rsidRPr="00B50673">
              <w:rPr>
                <w:b w:val="0"/>
                <w:bCs/>
                <w:color w:val="auto"/>
              </w:rPr>
              <w:t>Allan Rogan</w:t>
            </w:r>
          </w:p>
        </w:tc>
      </w:tr>
    </w:tbl>
    <w:p w14:paraId="7F9AC978" w14:textId="781770D9" w:rsidR="00313900" w:rsidRDefault="00BB6133">
      <w:pPr>
        <w:ind w:left="-5"/>
      </w:pPr>
      <w:r>
        <w:t>Disadvantaged pupil progress scores for last academic year</w:t>
      </w:r>
      <w:r w:rsidR="00116AD9">
        <w:t xml:space="preserve"> (2019)</w:t>
      </w:r>
    </w:p>
    <w:tbl>
      <w:tblPr>
        <w:tblStyle w:val="TableGrid"/>
        <w:tblW w:w="9494" w:type="dxa"/>
        <w:tblInd w:w="-108" w:type="dxa"/>
        <w:tblCellMar>
          <w:top w:w="67" w:type="dxa"/>
          <w:left w:w="166" w:type="dxa"/>
          <w:right w:w="115" w:type="dxa"/>
        </w:tblCellMar>
        <w:tblLook w:val="04A0" w:firstRow="1" w:lastRow="0" w:firstColumn="1" w:lastColumn="0" w:noHBand="0" w:noVBand="1"/>
      </w:tblPr>
      <w:tblGrid>
        <w:gridCol w:w="4816"/>
        <w:gridCol w:w="4678"/>
      </w:tblGrid>
      <w:tr w:rsidR="00313900" w14:paraId="6818A754" w14:textId="77777777" w:rsidTr="00116AD9">
        <w:trPr>
          <w:trHeight w:val="391"/>
        </w:trPr>
        <w:tc>
          <w:tcPr>
            <w:tcW w:w="4816" w:type="dxa"/>
            <w:tcBorders>
              <w:top w:val="single" w:sz="4" w:space="0" w:color="BFBFBF"/>
              <w:left w:val="single" w:sz="4" w:space="0" w:color="BFBFBF"/>
              <w:bottom w:val="single" w:sz="4" w:space="0" w:color="BFBFBF"/>
              <w:right w:val="single" w:sz="4" w:space="0" w:color="BFBFBF"/>
            </w:tcBorders>
          </w:tcPr>
          <w:p w14:paraId="70300E5B" w14:textId="77777777" w:rsidR="00313900" w:rsidRDefault="00BB6133">
            <w:pPr>
              <w:ind w:left="0" w:firstLine="0"/>
            </w:pPr>
            <w:r>
              <w:rPr>
                <w:color w:val="0D0D0D"/>
                <w:sz w:val="22"/>
              </w:rPr>
              <w:t>Measure</w:t>
            </w:r>
            <w:r>
              <w:rPr>
                <w:b w:val="0"/>
                <w:color w:val="0D0D0D"/>
              </w:rPr>
              <w:t xml:space="preserve"> </w:t>
            </w:r>
          </w:p>
        </w:tc>
        <w:tc>
          <w:tcPr>
            <w:tcW w:w="4678" w:type="dxa"/>
            <w:tcBorders>
              <w:top w:val="single" w:sz="4" w:space="0" w:color="BFBFBF"/>
              <w:left w:val="single" w:sz="4" w:space="0" w:color="BFBFBF"/>
              <w:bottom w:val="single" w:sz="4" w:space="0" w:color="BFBFBF"/>
              <w:right w:val="single" w:sz="4" w:space="0" w:color="BFBFBF"/>
            </w:tcBorders>
          </w:tcPr>
          <w:p w14:paraId="7EA3AC5F" w14:textId="77777777" w:rsidR="00313900" w:rsidRDefault="00BB6133">
            <w:pPr>
              <w:ind w:left="2" w:firstLine="0"/>
            </w:pPr>
            <w:r>
              <w:rPr>
                <w:color w:val="0D0D0D"/>
                <w:sz w:val="22"/>
              </w:rPr>
              <w:t>Score</w:t>
            </w:r>
            <w:r>
              <w:rPr>
                <w:b w:val="0"/>
                <w:color w:val="0D0D0D"/>
              </w:rPr>
              <w:t xml:space="preserve"> </w:t>
            </w:r>
          </w:p>
        </w:tc>
      </w:tr>
      <w:tr w:rsidR="00116AD9" w14:paraId="72EA8A05" w14:textId="77777777" w:rsidTr="00116AD9">
        <w:trPr>
          <w:trHeight w:val="408"/>
        </w:trPr>
        <w:tc>
          <w:tcPr>
            <w:tcW w:w="4816" w:type="dxa"/>
            <w:tcBorders>
              <w:top w:val="single" w:sz="4" w:space="0" w:color="BFBFBF"/>
              <w:left w:val="single" w:sz="4" w:space="0" w:color="BFBFBF"/>
              <w:bottom w:val="single" w:sz="4" w:space="0" w:color="BFBFBF"/>
              <w:right w:val="single" w:sz="4" w:space="0" w:color="BFBFBF"/>
            </w:tcBorders>
          </w:tcPr>
          <w:p w14:paraId="14D8343C" w14:textId="77777777" w:rsidR="00116AD9" w:rsidRDefault="00116AD9" w:rsidP="00116AD9">
            <w:pPr>
              <w:ind w:left="0" w:firstLine="0"/>
            </w:pPr>
            <w:r>
              <w:rPr>
                <w:b w:val="0"/>
                <w:color w:val="0D0D0D"/>
                <w:sz w:val="22"/>
              </w:rPr>
              <w:t>Reading</w:t>
            </w:r>
            <w:r>
              <w:rPr>
                <w:b w:val="0"/>
                <w:color w:val="0D0D0D"/>
              </w:rPr>
              <w:t xml:space="preserve"> </w:t>
            </w:r>
          </w:p>
        </w:tc>
        <w:tc>
          <w:tcPr>
            <w:tcW w:w="4678" w:type="dxa"/>
            <w:tcBorders>
              <w:top w:val="single" w:sz="4" w:space="0" w:color="BFBFBF"/>
              <w:left w:val="single" w:sz="4" w:space="0" w:color="BFBFBF"/>
              <w:bottom w:val="single" w:sz="4" w:space="0" w:color="BFBFBF"/>
              <w:right w:val="single" w:sz="4" w:space="0" w:color="BFBFBF"/>
            </w:tcBorders>
          </w:tcPr>
          <w:p w14:paraId="455898CB" w14:textId="789766F2" w:rsidR="00116AD9" w:rsidRPr="00116AD9" w:rsidRDefault="00116AD9" w:rsidP="00116AD9">
            <w:pPr>
              <w:ind w:left="2" w:firstLine="0"/>
              <w:rPr>
                <w:b w:val="0"/>
                <w:bCs/>
              </w:rPr>
            </w:pPr>
            <w:r w:rsidRPr="00116AD9">
              <w:rPr>
                <w:b w:val="0"/>
                <w:bCs/>
                <w:color w:val="auto"/>
              </w:rPr>
              <w:t>0.48</w:t>
            </w:r>
          </w:p>
        </w:tc>
      </w:tr>
      <w:tr w:rsidR="00116AD9" w14:paraId="74FCE130" w14:textId="77777777" w:rsidTr="00116AD9">
        <w:trPr>
          <w:trHeight w:val="406"/>
        </w:trPr>
        <w:tc>
          <w:tcPr>
            <w:tcW w:w="4816" w:type="dxa"/>
            <w:tcBorders>
              <w:top w:val="single" w:sz="4" w:space="0" w:color="BFBFBF"/>
              <w:left w:val="single" w:sz="4" w:space="0" w:color="BFBFBF"/>
              <w:bottom w:val="single" w:sz="4" w:space="0" w:color="BFBFBF"/>
              <w:right w:val="single" w:sz="4" w:space="0" w:color="BFBFBF"/>
            </w:tcBorders>
          </w:tcPr>
          <w:p w14:paraId="2ABDDFB3" w14:textId="77777777" w:rsidR="00116AD9" w:rsidRDefault="00116AD9" w:rsidP="00116AD9">
            <w:pPr>
              <w:ind w:left="0" w:firstLine="0"/>
            </w:pPr>
            <w:r>
              <w:rPr>
                <w:b w:val="0"/>
                <w:color w:val="0D0D0D"/>
                <w:sz w:val="22"/>
              </w:rPr>
              <w:t xml:space="preserve">Writing </w:t>
            </w:r>
          </w:p>
        </w:tc>
        <w:tc>
          <w:tcPr>
            <w:tcW w:w="4678" w:type="dxa"/>
            <w:tcBorders>
              <w:top w:val="single" w:sz="4" w:space="0" w:color="BFBFBF"/>
              <w:left w:val="single" w:sz="4" w:space="0" w:color="BFBFBF"/>
              <w:bottom w:val="single" w:sz="4" w:space="0" w:color="BFBFBF"/>
              <w:right w:val="single" w:sz="4" w:space="0" w:color="BFBFBF"/>
            </w:tcBorders>
          </w:tcPr>
          <w:p w14:paraId="513B8F7F" w14:textId="63554693" w:rsidR="00116AD9" w:rsidRPr="00116AD9" w:rsidRDefault="00116AD9" w:rsidP="00116AD9">
            <w:pPr>
              <w:ind w:left="2" w:firstLine="0"/>
              <w:rPr>
                <w:b w:val="0"/>
                <w:bCs/>
              </w:rPr>
            </w:pPr>
            <w:r w:rsidRPr="00116AD9">
              <w:rPr>
                <w:b w:val="0"/>
                <w:bCs/>
                <w:color w:val="auto"/>
              </w:rPr>
              <w:t>0.22</w:t>
            </w:r>
          </w:p>
        </w:tc>
      </w:tr>
      <w:tr w:rsidR="00116AD9" w14:paraId="0128A569" w14:textId="77777777" w:rsidTr="00116AD9">
        <w:trPr>
          <w:trHeight w:val="406"/>
        </w:trPr>
        <w:tc>
          <w:tcPr>
            <w:tcW w:w="4816" w:type="dxa"/>
            <w:tcBorders>
              <w:top w:val="single" w:sz="4" w:space="0" w:color="BFBFBF"/>
              <w:left w:val="single" w:sz="4" w:space="0" w:color="BFBFBF"/>
              <w:bottom w:val="single" w:sz="4" w:space="0" w:color="BFBFBF"/>
              <w:right w:val="single" w:sz="4" w:space="0" w:color="BFBFBF"/>
            </w:tcBorders>
          </w:tcPr>
          <w:p w14:paraId="2457D76A" w14:textId="77777777" w:rsidR="00116AD9" w:rsidRDefault="00116AD9" w:rsidP="00116AD9">
            <w:pPr>
              <w:ind w:left="0" w:firstLine="0"/>
            </w:pPr>
            <w:r>
              <w:rPr>
                <w:b w:val="0"/>
                <w:color w:val="0D0D0D"/>
                <w:sz w:val="22"/>
              </w:rPr>
              <w:t xml:space="preserve">Maths </w:t>
            </w:r>
          </w:p>
        </w:tc>
        <w:tc>
          <w:tcPr>
            <w:tcW w:w="4678" w:type="dxa"/>
            <w:tcBorders>
              <w:top w:val="single" w:sz="4" w:space="0" w:color="BFBFBF"/>
              <w:left w:val="single" w:sz="4" w:space="0" w:color="BFBFBF"/>
              <w:bottom w:val="single" w:sz="4" w:space="0" w:color="BFBFBF"/>
              <w:right w:val="single" w:sz="4" w:space="0" w:color="BFBFBF"/>
            </w:tcBorders>
          </w:tcPr>
          <w:p w14:paraId="58EFC36A" w14:textId="59816E8F" w:rsidR="00116AD9" w:rsidRPr="00116AD9" w:rsidRDefault="00116AD9" w:rsidP="00116AD9">
            <w:pPr>
              <w:ind w:left="2" w:firstLine="0"/>
              <w:rPr>
                <w:b w:val="0"/>
                <w:bCs/>
              </w:rPr>
            </w:pPr>
            <w:r w:rsidRPr="00116AD9">
              <w:rPr>
                <w:b w:val="0"/>
                <w:bCs/>
                <w:color w:val="auto"/>
              </w:rPr>
              <w:t>-3.7</w:t>
            </w:r>
          </w:p>
        </w:tc>
      </w:tr>
    </w:tbl>
    <w:p w14:paraId="0F5E4FD7" w14:textId="77777777" w:rsidR="00313900" w:rsidRDefault="00BB6133">
      <w:pPr>
        <w:ind w:left="-5"/>
      </w:pPr>
      <w:r>
        <w:t xml:space="preserve">Disadvantaged pupil performance overview for last academic year </w:t>
      </w:r>
    </w:p>
    <w:tbl>
      <w:tblPr>
        <w:tblStyle w:val="TableGrid"/>
        <w:tblW w:w="9494" w:type="dxa"/>
        <w:tblInd w:w="-108" w:type="dxa"/>
        <w:tblCellMar>
          <w:top w:w="65" w:type="dxa"/>
          <w:left w:w="166" w:type="dxa"/>
          <w:right w:w="115" w:type="dxa"/>
        </w:tblCellMar>
        <w:tblLook w:val="04A0" w:firstRow="1" w:lastRow="0" w:firstColumn="1" w:lastColumn="0" w:noHBand="0" w:noVBand="1"/>
      </w:tblPr>
      <w:tblGrid>
        <w:gridCol w:w="4816"/>
        <w:gridCol w:w="4678"/>
      </w:tblGrid>
      <w:tr w:rsidR="00313900" w14:paraId="14816570" w14:textId="77777777" w:rsidTr="00116AD9">
        <w:trPr>
          <w:trHeight w:val="391"/>
        </w:trPr>
        <w:tc>
          <w:tcPr>
            <w:tcW w:w="4816" w:type="dxa"/>
            <w:tcBorders>
              <w:top w:val="single" w:sz="4" w:space="0" w:color="BFBFBF"/>
              <w:left w:val="single" w:sz="4" w:space="0" w:color="BFBFBF"/>
              <w:bottom w:val="single" w:sz="4" w:space="0" w:color="BFBFBF"/>
              <w:right w:val="single" w:sz="4" w:space="0" w:color="BFBFBF"/>
            </w:tcBorders>
          </w:tcPr>
          <w:p w14:paraId="3029A268" w14:textId="77777777" w:rsidR="00313900" w:rsidRDefault="00BB6133">
            <w:pPr>
              <w:ind w:left="0" w:firstLine="0"/>
            </w:pPr>
            <w:r>
              <w:rPr>
                <w:color w:val="0D0D0D"/>
                <w:sz w:val="22"/>
              </w:rPr>
              <w:t>Measure</w:t>
            </w:r>
            <w:r>
              <w:rPr>
                <w:b w:val="0"/>
                <w:color w:val="0D0D0D"/>
              </w:rPr>
              <w:t xml:space="preserve"> </w:t>
            </w:r>
          </w:p>
        </w:tc>
        <w:tc>
          <w:tcPr>
            <w:tcW w:w="4678" w:type="dxa"/>
            <w:tcBorders>
              <w:top w:val="single" w:sz="4" w:space="0" w:color="BFBFBF"/>
              <w:left w:val="single" w:sz="4" w:space="0" w:color="BFBFBF"/>
              <w:bottom w:val="single" w:sz="4" w:space="0" w:color="BFBFBF"/>
              <w:right w:val="single" w:sz="4" w:space="0" w:color="BFBFBF"/>
            </w:tcBorders>
          </w:tcPr>
          <w:p w14:paraId="484830B5" w14:textId="77777777" w:rsidR="00313900" w:rsidRDefault="00BB6133">
            <w:pPr>
              <w:ind w:left="2" w:firstLine="0"/>
            </w:pPr>
            <w:r>
              <w:rPr>
                <w:color w:val="0D0D0D"/>
                <w:sz w:val="22"/>
              </w:rPr>
              <w:t>Score</w:t>
            </w:r>
            <w:r>
              <w:rPr>
                <w:b w:val="0"/>
                <w:color w:val="0D0D0D"/>
              </w:rPr>
              <w:t xml:space="preserve"> </w:t>
            </w:r>
          </w:p>
        </w:tc>
      </w:tr>
      <w:tr w:rsidR="00116AD9" w14:paraId="514C735F" w14:textId="77777777" w:rsidTr="00116AD9">
        <w:trPr>
          <w:trHeight w:val="406"/>
        </w:trPr>
        <w:tc>
          <w:tcPr>
            <w:tcW w:w="4816" w:type="dxa"/>
            <w:tcBorders>
              <w:top w:val="single" w:sz="4" w:space="0" w:color="BFBFBF"/>
              <w:left w:val="single" w:sz="4" w:space="0" w:color="BFBFBF"/>
              <w:bottom w:val="single" w:sz="4" w:space="0" w:color="BFBFBF"/>
              <w:right w:val="single" w:sz="4" w:space="0" w:color="BFBFBF"/>
            </w:tcBorders>
          </w:tcPr>
          <w:p w14:paraId="431D3508" w14:textId="77777777" w:rsidR="00116AD9" w:rsidRDefault="00116AD9" w:rsidP="00116AD9">
            <w:pPr>
              <w:ind w:left="0" w:firstLine="0"/>
            </w:pPr>
            <w:r>
              <w:rPr>
                <w:b w:val="0"/>
                <w:color w:val="0D0D0D"/>
                <w:sz w:val="22"/>
              </w:rPr>
              <w:t xml:space="preserve">Meeting expected standard at KS2 </w:t>
            </w:r>
          </w:p>
        </w:tc>
        <w:tc>
          <w:tcPr>
            <w:tcW w:w="4678" w:type="dxa"/>
            <w:tcBorders>
              <w:top w:val="single" w:sz="4" w:space="0" w:color="BFBFBF"/>
              <w:left w:val="single" w:sz="4" w:space="0" w:color="BFBFBF"/>
              <w:bottom w:val="single" w:sz="4" w:space="0" w:color="BFBFBF"/>
              <w:right w:val="single" w:sz="4" w:space="0" w:color="BFBFBF"/>
            </w:tcBorders>
          </w:tcPr>
          <w:p w14:paraId="5288485A" w14:textId="24605924" w:rsidR="00116AD9" w:rsidRPr="00116AD9" w:rsidRDefault="00116AD9" w:rsidP="00116AD9">
            <w:pPr>
              <w:ind w:left="2" w:firstLine="0"/>
              <w:rPr>
                <w:b w:val="0"/>
                <w:bCs/>
              </w:rPr>
            </w:pPr>
            <w:r w:rsidRPr="00116AD9">
              <w:rPr>
                <w:b w:val="0"/>
                <w:bCs/>
                <w:color w:val="0D0D0D"/>
              </w:rPr>
              <w:t xml:space="preserve">60% </w:t>
            </w:r>
          </w:p>
        </w:tc>
      </w:tr>
      <w:tr w:rsidR="00116AD9" w14:paraId="7B070E0F" w14:textId="77777777" w:rsidTr="00116AD9">
        <w:trPr>
          <w:trHeight w:val="406"/>
        </w:trPr>
        <w:tc>
          <w:tcPr>
            <w:tcW w:w="4816" w:type="dxa"/>
            <w:tcBorders>
              <w:top w:val="single" w:sz="4" w:space="0" w:color="BFBFBF"/>
              <w:left w:val="single" w:sz="4" w:space="0" w:color="BFBFBF"/>
              <w:bottom w:val="single" w:sz="4" w:space="0" w:color="BFBFBF"/>
              <w:right w:val="single" w:sz="4" w:space="0" w:color="BFBFBF"/>
            </w:tcBorders>
          </w:tcPr>
          <w:p w14:paraId="7CF2D2B5" w14:textId="77777777" w:rsidR="00116AD9" w:rsidRDefault="00116AD9" w:rsidP="00116AD9">
            <w:pPr>
              <w:ind w:left="0" w:firstLine="0"/>
            </w:pPr>
            <w:r>
              <w:rPr>
                <w:b w:val="0"/>
                <w:color w:val="0D0D0D"/>
                <w:sz w:val="22"/>
              </w:rPr>
              <w:t xml:space="preserve">Achieving high standard at KS2 </w:t>
            </w:r>
          </w:p>
        </w:tc>
        <w:tc>
          <w:tcPr>
            <w:tcW w:w="4678" w:type="dxa"/>
            <w:tcBorders>
              <w:top w:val="single" w:sz="4" w:space="0" w:color="BFBFBF"/>
              <w:left w:val="single" w:sz="4" w:space="0" w:color="BFBFBF"/>
              <w:bottom w:val="single" w:sz="4" w:space="0" w:color="BFBFBF"/>
              <w:right w:val="single" w:sz="4" w:space="0" w:color="BFBFBF"/>
            </w:tcBorders>
          </w:tcPr>
          <w:p w14:paraId="0A8A69BC" w14:textId="1F488981" w:rsidR="00116AD9" w:rsidRPr="00116AD9" w:rsidRDefault="00116AD9" w:rsidP="00116AD9">
            <w:pPr>
              <w:ind w:left="2" w:firstLine="0"/>
              <w:rPr>
                <w:b w:val="0"/>
                <w:bCs/>
              </w:rPr>
            </w:pPr>
            <w:r w:rsidRPr="00116AD9">
              <w:rPr>
                <w:b w:val="0"/>
                <w:bCs/>
                <w:color w:val="0D0D0D"/>
              </w:rPr>
              <w:t xml:space="preserve">10%  </w:t>
            </w:r>
          </w:p>
        </w:tc>
      </w:tr>
    </w:tbl>
    <w:p w14:paraId="7AFDFDE4" w14:textId="77777777" w:rsidR="00116AD9" w:rsidRDefault="00116AD9">
      <w:pPr>
        <w:ind w:left="-5"/>
      </w:pPr>
    </w:p>
    <w:p w14:paraId="58B36190" w14:textId="30F9D21A" w:rsidR="00313900" w:rsidRDefault="00BB6133">
      <w:pPr>
        <w:ind w:left="-5"/>
      </w:pPr>
      <w:r>
        <w:t xml:space="preserve">Strategy aims for disadvantaged pupils </w:t>
      </w:r>
    </w:p>
    <w:tbl>
      <w:tblPr>
        <w:tblStyle w:val="TableGrid"/>
        <w:tblW w:w="9494" w:type="dxa"/>
        <w:tblInd w:w="-108" w:type="dxa"/>
        <w:tblCellMar>
          <w:top w:w="16" w:type="dxa"/>
          <w:left w:w="166" w:type="dxa"/>
          <w:right w:w="106" w:type="dxa"/>
        </w:tblCellMar>
        <w:tblLook w:val="04A0" w:firstRow="1" w:lastRow="0" w:firstColumn="1" w:lastColumn="0" w:noHBand="0" w:noVBand="1"/>
      </w:tblPr>
      <w:tblGrid>
        <w:gridCol w:w="3541"/>
        <w:gridCol w:w="5953"/>
      </w:tblGrid>
      <w:tr w:rsidR="00313900" w14:paraId="02300409" w14:textId="77777777">
        <w:trPr>
          <w:trHeight w:val="392"/>
        </w:trPr>
        <w:tc>
          <w:tcPr>
            <w:tcW w:w="3541" w:type="dxa"/>
            <w:tcBorders>
              <w:top w:val="single" w:sz="4" w:space="0" w:color="BFBFBF"/>
              <w:left w:val="single" w:sz="4" w:space="0" w:color="BFBFBF"/>
              <w:bottom w:val="single" w:sz="4" w:space="0" w:color="BFBFBF"/>
              <w:right w:val="single" w:sz="4" w:space="0" w:color="BFBFBF"/>
            </w:tcBorders>
          </w:tcPr>
          <w:p w14:paraId="74B2C4ED" w14:textId="77777777" w:rsidR="00313900" w:rsidRDefault="00BB6133">
            <w:pPr>
              <w:ind w:left="0" w:firstLine="0"/>
            </w:pPr>
            <w:r>
              <w:rPr>
                <w:color w:val="0D0D0D"/>
                <w:sz w:val="22"/>
              </w:rPr>
              <w:t>Measure</w:t>
            </w:r>
            <w:r>
              <w:rPr>
                <w:b w:val="0"/>
                <w:color w:val="0D0D0D"/>
              </w:rPr>
              <w:t xml:space="preserve"> </w:t>
            </w:r>
          </w:p>
        </w:tc>
        <w:tc>
          <w:tcPr>
            <w:tcW w:w="5953" w:type="dxa"/>
            <w:tcBorders>
              <w:top w:val="single" w:sz="4" w:space="0" w:color="BFBFBF"/>
              <w:left w:val="single" w:sz="4" w:space="0" w:color="BFBFBF"/>
              <w:bottom w:val="single" w:sz="4" w:space="0" w:color="BFBFBF"/>
              <w:right w:val="single" w:sz="4" w:space="0" w:color="BFBFBF"/>
            </w:tcBorders>
          </w:tcPr>
          <w:p w14:paraId="09399C5B" w14:textId="77777777" w:rsidR="00313900" w:rsidRDefault="00BB6133">
            <w:pPr>
              <w:ind w:left="0" w:firstLine="0"/>
            </w:pPr>
            <w:r>
              <w:rPr>
                <w:color w:val="0D0D0D"/>
                <w:sz w:val="22"/>
              </w:rPr>
              <w:t xml:space="preserve">Activity </w:t>
            </w:r>
          </w:p>
        </w:tc>
      </w:tr>
      <w:tr w:rsidR="00313900" w14:paraId="27F9AB54" w14:textId="77777777">
        <w:trPr>
          <w:trHeight w:val="958"/>
        </w:trPr>
        <w:tc>
          <w:tcPr>
            <w:tcW w:w="3541" w:type="dxa"/>
            <w:tcBorders>
              <w:top w:val="single" w:sz="4" w:space="0" w:color="BFBFBF"/>
              <w:left w:val="single" w:sz="4" w:space="0" w:color="BFBFBF"/>
              <w:bottom w:val="single" w:sz="4" w:space="0" w:color="BFBFBF"/>
              <w:right w:val="single" w:sz="4" w:space="0" w:color="BFBFBF"/>
            </w:tcBorders>
          </w:tcPr>
          <w:p w14:paraId="071790DC" w14:textId="77777777" w:rsidR="00313900" w:rsidRDefault="00BB6133">
            <w:pPr>
              <w:ind w:left="0" w:firstLine="0"/>
            </w:pPr>
            <w:r>
              <w:rPr>
                <w:b w:val="0"/>
                <w:color w:val="0D0D0D"/>
                <w:sz w:val="22"/>
              </w:rPr>
              <w:t>Priority 1</w:t>
            </w:r>
            <w:r>
              <w:rPr>
                <w:b w:val="0"/>
                <w:color w:val="0D0D0D"/>
              </w:rPr>
              <w:t xml:space="preserve"> </w:t>
            </w:r>
          </w:p>
        </w:tc>
        <w:tc>
          <w:tcPr>
            <w:tcW w:w="5953" w:type="dxa"/>
            <w:tcBorders>
              <w:top w:val="single" w:sz="4" w:space="0" w:color="BFBFBF"/>
              <w:left w:val="single" w:sz="4" w:space="0" w:color="BFBFBF"/>
              <w:bottom w:val="single" w:sz="4" w:space="0" w:color="BFBFBF"/>
              <w:right w:val="single" w:sz="4" w:space="0" w:color="BFBFBF"/>
            </w:tcBorders>
          </w:tcPr>
          <w:p w14:paraId="2E1CF542" w14:textId="77777777" w:rsidR="00313900" w:rsidRPr="000E754F" w:rsidRDefault="00BB6133">
            <w:pPr>
              <w:ind w:left="0" w:firstLine="0"/>
              <w:rPr>
                <w:sz w:val="22"/>
              </w:rPr>
            </w:pPr>
            <w:r w:rsidRPr="000E754F">
              <w:rPr>
                <w:b w:val="0"/>
                <w:color w:val="0D0D0D"/>
                <w:sz w:val="22"/>
              </w:rPr>
              <w:t xml:space="preserve">Improved attainment in all three reading, writing and mathematics (particularly reading) through enhanced quality first teaching </w:t>
            </w:r>
          </w:p>
        </w:tc>
      </w:tr>
      <w:tr w:rsidR="000E754F" w14:paraId="391B66B0" w14:textId="77777777">
        <w:trPr>
          <w:trHeight w:val="958"/>
        </w:trPr>
        <w:tc>
          <w:tcPr>
            <w:tcW w:w="3541" w:type="dxa"/>
            <w:tcBorders>
              <w:top w:val="single" w:sz="4" w:space="0" w:color="BFBFBF"/>
              <w:left w:val="single" w:sz="4" w:space="0" w:color="BFBFBF"/>
              <w:bottom w:val="single" w:sz="4" w:space="0" w:color="BFBFBF"/>
              <w:right w:val="single" w:sz="4" w:space="0" w:color="BFBFBF"/>
            </w:tcBorders>
          </w:tcPr>
          <w:p w14:paraId="67BE11C4" w14:textId="341D7813" w:rsidR="000E754F" w:rsidRDefault="000E754F">
            <w:pPr>
              <w:ind w:left="0" w:firstLine="0"/>
              <w:rPr>
                <w:b w:val="0"/>
                <w:color w:val="0D0D0D"/>
                <w:sz w:val="22"/>
              </w:rPr>
            </w:pPr>
            <w:r>
              <w:rPr>
                <w:b w:val="0"/>
                <w:color w:val="0D0D0D"/>
                <w:sz w:val="22"/>
              </w:rPr>
              <w:t>Priority 2</w:t>
            </w:r>
          </w:p>
        </w:tc>
        <w:tc>
          <w:tcPr>
            <w:tcW w:w="5953" w:type="dxa"/>
            <w:tcBorders>
              <w:top w:val="single" w:sz="4" w:space="0" w:color="BFBFBF"/>
              <w:left w:val="single" w:sz="4" w:space="0" w:color="BFBFBF"/>
              <w:bottom w:val="single" w:sz="4" w:space="0" w:color="BFBFBF"/>
              <w:right w:val="single" w:sz="4" w:space="0" w:color="BFBFBF"/>
            </w:tcBorders>
          </w:tcPr>
          <w:p w14:paraId="01BC8A89" w14:textId="623837DA" w:rsidR="000E754F" w:rsidRPr="000E754F" w:rsidRDefault="000E754F">
            <w:pPr>
              <w:ind w:left="0" w:firstLine="0"/>
              <w:rPr>
                <w:b w:val="0"/>
                <w:bCs/>
                <w:color w:val="auto"/>
                <w:sz w:val="22"/>
              </w:rPr>
            </w:pPr>
            <w:r w:rsidRPr="000E754F">
              <w:rPr>
                <w:b w:val="0"/>
                <w:bCs/>
                <w:color w:val="auto"/>
                <w:sz w:val="22"/>
              </w:rPr>
              <w:t>T</w:t>
            </w:r>
            <w:r w:rsidRPr="000E754F">
              <w:rPr>
                <w:b w:val="0"/>
                <w:bCs/>
                <w:color w:val="auto"/>
                <w:sz w:val="22"/>
              </w:rPr>
              <w:t>o ensure the proportion of PP pupils achieving the expected and higher levels matches or exceeds the national average for non</w:t>
            </w:r>
            <w:r w:rsidRPr="000E754F">
              <w:rPr>
                <w:b w:val="0"/>
                <w:bCs/>
                <w:color w:val="auto"/>
                <w:sz w:val="22"/>
              </w:rPr>
              <w:t>-</w:t>
            </w:r>
            <w:r w:rsidRPr="000E754F">
              <w:rPr>
                <w:b w:val="0"/>
                <w:bCs/>
                <w:color w:val="auto"/>
                <w:sz w:val="22"/>
              </w:rPr>
              <w:t>disadvantage d pupils in reading and writing.</w:t>
            </w:r>
          </w:p>
        </w:tc>
      </w:tr>
      <w:tr w:rsidR="00313900" w14:paraId="31420C2D" w14:textId="77777777">
        <w:trPr>
          <w:trHeight w:val="960"/>
        </w:trPr>
        <w:tc>
          <w:tcPr>
            <w:tcW w:w="3541" w:type="dxa"/>
            <w:tcBorders>
              <w:top w:val="single" w:sz="4" w:space="0" w:color="BFBFBF"/>
              <w:left w:val="single" w:sz="4" w:space="0" w:color="BFBFBF"/>
              <w:bottom w:val="single" w:sz="4" w:space="0" w:color="BFBFBF"/>
              <w:right w:val="single" w:sz="4" w:space="0" w:color="BFBFBF"/>
            </w:tcBorders>
          </w:tcPr>
          <w:p w14:paraId="302E6F40" w14:textId="77777777" w:rsidR="00313900" w:rsidRDefault="00BB6133">
            <w:pPr>
              <w:ind w:left="0" w:firstLine="0"/>
            </w:pPr>
            <w:r>
              <w:rPr>
                <w:b w:val="0"/>
                <w:color w:val="0D0D0D"/>
                <w:sz w:val="22"/>
              </w:rPr>
              <w:lastRenderedPageBreak/>
              <w:t xml:space="preserve">Priority 2 </w:t>
            </w:r>
          </w:p>
        </w:tc>
        <w:tc>
          <w:tcPr>
            <w:tcW w:w="5953" w:type="dxa"/>
            <w:tcBorders>
              <w:top w:val="single" w:sz="4" w:space="0" w:color="BFBFBF"/>
              <w:left w:val="single" w:sz="4" w:space="0" w:color="BFBFBF"/>
              <w:bottom w:val="single" w:sz="4" w:space="0" w:color="BFBFBF"/>
              <w:right w:val="single" w:sz="4" w:space="0" w:color="BFBFBF"/>
            </w:tcBorders>
          </w:tcPr>
          <w:p w14:paraId="006EAF27" w14:textId="6F9EDAED" w:rsidR="00313900" w:rsidRPr="000E754F" w:rsidRDefault="0036488B">
            <w:pPr>
              <w:ind w:left="0" w:right="10" w:firstLine="0"/>
              <w:rPr>
                <w:b w:val="0"/>
                <w:bCs/>
                <w:sz w:val="22"/>
              </w:rPr>
            </w:pPr>
            <w:r w:rsidRPr="000E754F">
              <w:rPr>
                <w:b w:val="0"/>
                <w:bCs/>
                <w:color w:val="auto"/>
                <w:sz w:val="22"/>
              </w:rPr>
              <w:t>Continue to work with the Cheshire and Wirral Maths hub to embed Teaching for Mastery across all year groups</w:t>
            </w:r>
            <w:r w:rsidR="000E754F">
              <w:rPr>
                <w:b w:val="0"/>
                <w:bCs/>
                <w:color w:val="auto"/>
                <w:sz w:val="22"/>
              </w:rPr>
              <w:t>.</w:t>
            </w:r>
          </w:p>
        </w:tc>
      </w:tr>
      <w:tr w:rsidR="000E754F" w14:paraId="2A956E46" w14:textId="77777777">
        <w:trPr>
          <w:trHeight w:val="960"/>
        </w:trPr>
        <w:tc>
          <w:tcPr>
            <w:tcW w:w="3541" w:type="dxa"/>
            <w:tcBorders>
              <w:top w:val="single" w:sz="4" w:space="0" w:color="BFBFBF"/>
              <w:left w:val="single" w:sz="4" w:space="0" w:color="BFBFBF"/>
              <w:bottom w:val="single" w:sz="4" w:space="0" w:color="BFBFBF"/>
              <w:right w:val="single" w:sz="4" w:space="0" w:color="BFBFBF"/>
            </w:tcBorders>
          </w:tcPr>
          <w:p w14:paraId="66D149FA" w14:textId="05C69D7F" w:rsidR="000E754F" w:rsidRDefault="000E754F">
            <w:pPr>
              <w:ind w:left="0" w:firstLine="0"/>
              <w:rPr>
                <w:b w:val="0"/>
                <w:color w:val="0D0D0D"/>
                <w:sz w:val="22"/>
              </w:rPr>
            </w:pPr>
            <w:r>
              <w:rPr>
                <w:b w:val="0"/>
                <w:color w:val="0D0D0D"/>
                <w:sz w:val="22"/>
              </w:rPr>
              <w:t>Priority 3</w:t>
            </w:r>
          </w:p>
        </w:tc>
        <w:tc>
          <w:tcPr>
            <w:tcW w:w="5953" w:type="dxa"/>
            <w:tcBorders>
              <w:top w:val="single" w:sz="4" w:space="0" w:color="BFBFBF"/>
              <w:left w:val="single" w:sz="4" w:space="0" w:color="BFBFBF"/>
              <w:bottom w:val="single" w:sz="4" w:space="0" w:color="BFBFBF"/>
              <w:right w:val="single" w:sz="4" w:space="0" w:color="BFBFBF"/>
            </w:tcBorders>
          </w:tcPr>
          <w:p w14:paraId="060FE373" w14:textId="0665C49A" w:rsidR="000E754F" w:rsidRPr="000E754F" w:rsidRDefault="000E754F">
            <w:pPr>
              <w:ind w:left="0" w:right="10" w:firstLine="0"/>
              <w:rPr>
                <w:b w:val="0"/>
                <w:bCs/>
                <w:color w:val="auto"/>
                <w:sz w:val="22"/>
              </w:rPr>
            </w:pPr>
            <w:r w:rsidRPr="000E754F">
              <w:rPr>
                <w:b w:val="0"/>
                <w:bCs/>
                <w:color w:val="auto"/>
                <w:sz w:val="22"/>
              </w:rPr>
              <w:t>T</w:t>
            </w:r>
            <w:r w:rsidRPr="000E754F">
              <w:rPr>
                <w:b w:val="0"/>
                <w:bCs/>
                <w:color w:val="auto"/>
                <w:sz w:val="22"/>
              </w:rPr>
              <w:t>o</w:t>
            </w:r>
            <w:r w:rsidRPr="000E754F">
              <w:rPr>
                <w:b w:val="0"/>
                <w:bCs/>
                <w:color w:val="auto"/>
                <w:sz w:val="22"/>
              </w:rPr>
              <w:t xml:space="preserve"> continue to</w:t>
            </w:r>
            <w:r w:rsidRPr="000E754F">
              <w:rPr>
                <w:b w:val="0"/>
                <w:bCs/>
                <w:color w:val="auto"/>
                <w:sz w:val="22"/>
              </w:rPr>
              <w:t xml:space="preserve"> improve language and communication outcomes for pupils at end of EYF</w:t>
            </w:r>
            <w:r w:rsidRPr="000E754F">
              <w:rPr>
                <w:b w:val="0"/>
                <w:bCs/>
                <w:color w:val="auto"/>
                <w:sz w:val="22"/>
              </w:rPr>
              <w:t>S.</w:t>
            </w:r>
          </w:p>
        </w:tc>
      </w:tr>
      <w:tr w:rsidR="000E754F" w14:paraId="44A12BE7" w14:textId="77777777">
        <w:trPr>
          <w:trHeight w:val="960"/>
        </w:trPr>
        <w:tc>
          <w:tcPr>
            <w:tcW w:w="3541" w:type="dxa"/>
            <w:tcBorders>
              <w:top w:val="single" w:sz="4" w:space="0" w:color="BFBFBF"/>
              <w:left w:val="single" w:sz="4" w:space="0" w:color="BFBFBF"/>
              <w:bottom w:val="single" w:sz="4" w:space="0" w:color="BFBFBF"/>
              <w:right w:val="single" w:sz="4" w:space="0" w:color="BFBFBF"/>
            </w:tcBorders>
          </w:tcPr>
          <w:p w14:paraId="645C21C8" w14:textId="375E58CB" w:rsidR="000E754F" w:rsidRDefault="000E754F">
            <w:pPr>
              <w:ind w:left="0" w:firstLine="0"/>
              <w:rPr>
                <w:b w:val="0"/>
                <w:color w:val="0D0D0D"/>
                <w:sz w:val="22"/>
              </w:rPr>
            </w:pPr>
            <w:r>
              <w:rPr>
                <w:b w:val="0"/>
                <w:color w:val="0D0D0D"/>
                <w:sz w:val="22"/>
              </w:rPr>
              <w:t>Priority 4</w:t>
            </w:r>
          </w:p>
        </w:tc>
        <w:tc>
          <w:tcPr>
            <w:tcW w:w="5953" w:type="dxa"/>
            <w:tcBorders>
              <w:top w:val="single" w:sz="4" w:space="0" w:color="BFBFBF"/>
              <w:left w:val="single" w:sz="4" w:space="0" w:color="BFBFBF"/>
              <w:bottom w:val="single" w:sz="4" w:space="0" w:color="BFBFBF"/>
              <w:right w:val="single" w:sz="4" w:space="0" w:color="BFBFBF"/>
            </w:tcBorders>
          </w:tcPr>
          <w:p w14:paraId="3D88D005" w14:textId="601ACF1F" w:rsidR="000E754F" w:rsidRPr="000E754F" w:rsidRDefault="000E754F">
            <w:pPr>
              <w:ind w:left="0" w:right="10" w:firstLine="0"/>
              <w:rPr>
                <w:b w:val="0"/>
                <w:bCs/>
                <w:color w:val="auto"/>
                <w:sz w:val="22"/>
              </w:rPr>
            </w:pPr>
            <w:r w:rsidRPr="000E754F">
              <w:rPr>
                <w:b w:val="0"/>
                <w:bCs/>
                <w:color w:val="auto"/>
                <w:sz w:val="22"/>
              </w:rPr>
              <w:t>P</w:t>
            </w:r>
            <w:r w:rsidRPr="000E754F">
              <w:rPr>
                <w:b w:val="0"/>
                <w:bCs/>
                <w:color w:val="auto"/>
                <w:sz w:val="22"/>
              </w:rPr>
              <w:t xml:space="preserve">upil Premium pupils to </w:t>
            </w:r>
            <w:r>
              <w:rPr>
                <w:b w:val="0"/>
                <w:bCs/>
                <w:color w:val="auto"/>
                <w:sz w:val="22"/>
              </w:rPr>
              <w:t xml:space="preserve">continue to </w:t>
            </w:r>
            <w:r w:rsidRPr="000E754F">
              <w:rPr>
                <w:b w:val="0"/>
                <w:bCs/>
                <w:color w:val="auto"/>
                <w:sz w:val="22"/>
              </w:rPr>
              <w:t>experience focused enrichment experiences, to improve knowledge and language skills and promote positive life experiences.</w:t>
            </w:r>
          </w:p>
        </w:tc>
      </w:tr>
      <w:tr w:rsidR="000E754F" w14:paraId="43042A72" w14:textId="77777777" w:rsidTr="00AC2C00">
        <w:trPr>
          <w:trHeight w:val="1078"/>
        </w:trPr>
        <w:tc>
          <w:tcPr>
            <w:tcW w:w="3541" w:type="dxa"/>
            <w:tcBorders>
              <w:top w:val="single" w:sz="4" w:space="0" w:color="BFBFBF"/>
              <w:left w:val="single" w:sz="4" w:space="0" w:color="BFBFBF"/>
              <w:bottom w:val="single" w:sz="4" w:space="0" w:color="BFBFBF"/>
              <w:right w:val="single" w:sz="4" w:space="0" w:color="BFBFBF"/>
            </w:tcBorders>
          </w:tcPr>
          <w:p w14:paraId="4DD9E17E" w14:textId="77777777" w:rsidR="000E754F" w:rsidRDefault="000E754F">
            <w:pPr>
              <w:ind w:left="0" w:firstLine="0"/>
            </w:pPr>
            <w:r>
              <w:rPr>
                <w:b w:val="0"/>
                <w:color w:val="0D0D0D"/>
                <w:sz w:val="22"/>
              </w:rPr>
              <w:t xml:space="preserve">Barriers to learning these priorities address </w:t>
            </w:r>
          </w:p>
        </w:tc>
        <w:tc>
          <w:tcPr>
            <w:tcW w:w="5953" w:type="dxa"/>
            <w:vMerge w:val="restart"/>
            <w:tcBorders>
              <w:top w:val="single" w:sz="4" w:space="0" w:color="BFBFBF"/>
              <w:left w:val="single" w:sz="4" w:space="0" w:color="BFBFBF"/>
              <w:right w:val="single" w:sz="4" w:space="0" w:color="BFBFBF"/>
            </w:tcBorders>
          </w:tcPr>
          <w:p w14:paraId="3AAC82E1" w14:textId="77777777" w:rsidR="000E754F" w:rsidRPr="000E754F" w:rsidRDefault="000E754F">
            <w:pPr>
              <w:numPr>
                <w:ilvl w:val="0"/>
                <w:numId w:val="1"/>
              </w:numPr>
              <w:spacing w:after="40"/>
              <w:ind w:hanging="360"/>
              <w:rPr>
                <w:sz w:val="22"/>
              </w:rPr>
            </w:pPr>
            <w:r w:rsidRPr="000E754F">
              <w:rPr>
                <w:b w:val="0"/>
                <w:color w:val="0D0D0D"/>
                <w:sz w:val="22"/>
              </w:rPr>
              <w:t xml:space="preserve">Poor language and communication skills. </w:t>
            </w:r>
          </w:p>
          <w:p w14:paraId="0725BEFE" w14:textId="77777777" w:rsidR="000E754F" w:rsidRPr="000E754F" w:rsidRDefault="000E754F">
            <w:pPr>
              <w:numPr>
                <w:ilvl w:val="0"/>
                <w:numId w:val="1"/>
              </w:numPr>
              <w:spacing w:after="40"/>
              <w:ind w:hanging="360"/>
              <w:rPr>
                <w:sz w:val="22"/>
              </w:rPr>
            </w:pPr>
            <w:r w:rsidRPr="000E754F">
              <w:rPr>
                <w:b w:val="0"/>
                <w:color w:val="0D0D0D"/>
                <w:sz w:val="22"/>
              </w:rPr>
              <w:t xml:space="preserve">Limited life experiences and opportunities </w:t>
            </w:r>
          </w:p>
          <w:p w14:paraId="732C7AC6" w14:textId="77777777" w:rsidR="000E754F" w:rsidRPr="000E754F" w:rsidRDefault="000E754F">
            <w:pPr>
              <w:numPr>
                <w:ilvl w:val="0"/>
                <w:numId w:val="1"/>
              </w:numPr>
              <w:ind w:hanging="360"/>
              <w:rPr>
                <w:sz w:val="22"/>
              </w:rPr>
            </w:pPr>
            <w:r w:rsidRPr="000E754F">
              <w:rPr>
                <w:b w:val="0"/>
                <w:color w:val="0D0D0D"/>
                <w:sz w:val="22"/>
              </w:rPr>
              <w:t xml:space="preserve">Poverty and limited financial resources </w:t>
            </w:r>
          </w:p>
          <w:p w14:paraId="0C6EF631" w14:textId="77777777" w:rsidR="000E754F" w:rsidRPr="000E754F" w:rsidRDefault="000E754F">
            <w:pPr>
              <w:numPr>
                <w:ilvl w:val="0"/>
                <w:numId w:val="2"/>
              </w:numPr>
              <w:spacing w:after="62"/>
              <w:ind w:hanging="360"/>
              <w:rPr>
                <w:sz w:val="22"/>
              </w:rPr>
            </w:pPr>
            <w:r w:rsidRPr="000E754F">
              <w:rPr>
                <w:b w:val="0"/>
                <w:color w:val="0D0D0D"/>
                <w:sz w:val="22"/>
              </w:rPr>
              <w:t xml:space="preserve">Lack of employment and historical unemployment </w:t>
            </w:r>
          </w:p>
          <w:p w14:paraId="17E77DCF" w14:textId="77777777" w:rsidR="000E754F" w:rsidRPr="000E754F" w:rsidRDefault="000E754F">
            <w:pPr>
              <w:numPr>
                <w:ilvl w:val="0"/>
                <w:numId w:val="2"/>
              </w:numPr>
              <w:spacing w:after="42"/>
              <w:ind w:hanging="360"/>
              <w:rPr>
                <w:sz w:val="22"/>
              </w:rPr>
            </w:pPr>
            <w:r w:rsidRPr="000E754F">
              <w:rPr>
                <w:b w:val="0"/>
                <w:color w:val="0D0D0D"/>
                <w:sz w:val="22"/>
              </w:rPr>
              <w:t xml:space="preserve">Low self-esteem and lacking in self confidence </w:t>
            </w:r>
          </w:p>
          <w:p w14:paraId="26D23708" w14:textId="77777777" w:rsidR="000E754F" w:rsidRPr="000E754F" w:rsidRDefault="000E754F">
            <w:pPr>
              <w:numPr>
                <w:ilvl w:val="0"/>
                <w:numId w:val="2"/>
              </w:numPr>
              <w:spacing w:after="41"/>
              <w:ind w:hanging="360"/>
              <w:rPr>
                <w:sz w:val="22"/>
              </w:rPr>
            </w:pPr>
            <w:r w:rsidRPr="000E754F">
              <w:rPr>
                <w:b w:val="0"/>
                <w:color w:val="0D0D0D"/>
                <w:sz w:val="22"/>
              </w:rPr>
              <w:t xml:space="preserve">Poor quality housing </w:t>
            </w:r>
          </w:p>
          <w:p w14:paraId="6995F6A9" w14:textId="77777777" w:rsidR="000E754F" w:rsidRPr="000E754F" w:rsidRDefault="000E754F">
            <w:pPr>
              <w:numPr>
                <w:ilvl w:val="0"/>
                <w:numId w:val="2"/>
              </w:numPr>
              <w:spacing w:after="38"/>
              <w:ind w:hanging="360"/>
              <w:rPr>
                <w:sz w:val="22"/>
              </w:rPr>
            </w:pPr>
            <w:r w:rsidRPr="000E754F">
              <w:rPr>
                <w:b w:val="0"/>
                <w:color w:val="0D0D0D"/>
                <w:sz w:val="22"/>
              </w:rPr>
              <w:t xml:space="preserve">Limited involvement in education </w:t>
            </w:r>
          </w:p>
          <w:p w14:paraId="4E1CD42A" w14:textId="3924998C" w:rsidR="000E754F" w:rsidRPr="000E754F" w:rsidRDefault="000E754F" w:rsidP="00AC2C00">
            <w:pPr>
              <w:ind w:left="0"/>
              <w:rPr>
                <w:sz w:val="22"/>
              </w:rPr>
            </w:pPr>
            <w:r w:rsidRPr="000E754F">
              <w:rPr>
                <w:b w:val="0"/>
                <w:color w:val="0D0D0D"/>
                <w:sz w:val="22"/>
              </w:rPr>
              <w:t xml:space="preserve">  </w:t>
            </w:r>
          </w:p>
        </w:tc>
      </w:tr>
      <w:tr w:rsidR="000E754F" w14:paraId="7D29237A" w14:textId="77777777" w:rsidTr="00AC2C00">
        <w:trPr>
          <w:trHeight w:val="1968"/>
        </w:trPr>
        <w:tc>
          <w:tcPr>
            <w:tcW w:w="3541" w:type="dxa"/>
            <w:tcBorders>
              <w:top w:val="single" w:sz="4" w:space="0" w:color="BFBFBF"/>
              <w:left w:val="single" w:sz="4" w:space="0" w:color="BFBFBF"/>
              <w:bottom w:val="single" w:sz="4" w:space="0" w:color="BFBFBF"/>
              <w:right w:val="single" w:sz="4" w:space="0" w:color="BFBFBF"/>
            </w:tcBorders>
          </w:tcPr>
          <w:p w14:paraId="11DD336E" w14:textId="77777777" w:rsidR="000E754F" w:rsidRDefault="000E754F">
            <w:pPr>
              <w:spacing w:after="160"/>
              <w:ind w:left="0" w:firstLine="0"/>
            </w:pPr>
          </w:p>
        </w:tc>
        <w:tc>
          <w:tcPr>
            <w:tcW w:w="5953" w:type="dxa"/>
            <w:vMerge/>
            <w:tcBorders>
              <w:left w:val="single" w:sz="4" w:space="0" w:color="BFBFBF"/>
              <w:bottom w:val="single" w:sz="4" w:space="0" w:color="BFBFBF"/>
              <w:right w:val="single" w:sz="4" w:space="0" w:color="BFBFBF"/>
            </w:tcBorders>
          </w:tcPr>
          <w:p w14:paraId="629EB240" w14:textId="50A2087D" w:rsidR="000E754F" w:rsidRPr="000E754F" w:rsidRDefault="000E754F">
            <w:pPr>
              <w:ind w:left="0" w:firstLine="0"/>
              <w:rPr>
                <w:sz w:val="22"/>
              </w:rPr>
            </w:pPr>
          </w:p>
        </w:tc>
      </w:tr>
      <w:tr w:rsidR="00313900" w14:paraId="3E829180" w14:textId="77777777">
        <w:trPr>
          <w:trHeight w:val="406"/>
        </w:trPr>
        <w:tc>
          <w:tcPr>
            <w:tcW w:w="3541" w:type="dxa"/>
            <w:tcBorders>
              <w:top w:val="single" w:sz="4" w:space="0" w:color="BFBFBF"/>
              <w:left w:val="single" w:sz="4" w:space="0" w:color="BFBFBF"/>
              <w:bottom w:val="single" w:sz="4" w:space="0" w:color="BFBFBF"/>
              <w:right w:val="single" w:sz="4" w:space="0" w:color="BFBFBF"/>
            </w:tcBorders>
          </w:tcPr>
          <w:p w14:paraId="2E43048B" w14:textId="77777777" w:rsidR="00313900" w:rsidRDefault="00BB6133">
            <w:pPr>
              <w:ind w:left="0" w:firstLine="0"/>
            </w:pPr>
            <w:r>
              <w:rPr>
                <w:b w:val="0"/>
                <w:color w:val="0D0D0D"/>
                <w:sz w:val="22"/>
              </w:rPr>
              <w:t xml:space="preserve">Projected spending  </w:t>
            </w:r>
          </w:p>
        </w:tc>
        <w:tc>
          <w:tcPr>
            <w:tcW w:w="5953" w:type="dxa"/>
            <w:tcBorders>
              <w:top w:val="single" w:sz="4" w:space="0" w:color="BFBFBF"/>
              <w:left w:val="single" w:sz="4" w:space="0" w:color="BFBFBF"/>
              <w:bottom w:val="single" w:sz="4" w:space="0" w:color="BFBFBF"/>
              <w:right w:val="single" w:sz="4" w:space="0" w:color="BFBFBF"/>
            </w:tcBorders>
          </w:tcPr>
          <w:p w14:paraId="5C1220D6" w14:textId="3C4E57CF" w:rsidR="00313900" w:rsidRDefault="00BB6133">
            <w:pPr>
              <w:ind w:left="0" w:firstLine="0"/>
            </w:pPr>
            <w:r w:rsidRPr="000851A7">
              <w:rPr>
                <w:b w:val="0"/>
                <w:color w:val="auto"/>
              </w:rPr>
              <w:t>£</w:t>
            </w:r>
            <w:r w:rsidR="000851A7" w:rsidRPr="000851A7">
              <w:rPr>
                <w:b w:val="0"/>
                <w:color w:val="auto"/>
              </w:rPr>
              <w:t xml:space="preserve"> 47,000</w:t>
            </w:r>
          </w:p>
        </w:tc>
      </w:tr>
    </w:tbl>
    <w:p w14:paraId="3214BA96" w14:textId="77777777" w:rsidR="00313900" w:rsidRDefault="00BB6133">
      <w:pPr>
        <w:ind w:left="-5"/>
      </w:pPr>
      <w:r>
        <w:t xml:space="preserve">Teaching priorities for current academic year </w:t>
      </w:r>
    </w:p>
    <w:tbl>
      <w:tblPr>
        <w:tblStyle w:val="TableGrid"/>
        <w:tblW w:w="9490" w:type="dxa"/>
        <w:tblInd w:w="-108" w:type="dxa"/>
        <w:tblCellMar>
          <w:top w:w="67" w:type="dxa"/>
          <w:left w:w="166" w:type="dxa"/>
          <w:right w:w="104" w:type="dxa"/>
        </w:tblCellMar>
        <w:tblLook w:val="04A0" w:firstRow="1" w:lastRow="0" w:firstColumn="1" w:lastColumn="0" w:noHBand="0" w:noVBand="1"/>
      </w:tblPr>
      <w:tblGrid>
        <w:gridCol w:w="4250"/>
        <w:gridCol w:w="3404"/>
        <w:gridCol w:w="1836"/>
      </w:tblGrid>
      <w:tr w:rsidR="00313900" w14:paraId="268D3F8F" w14:textId="77777777">
        <w:trPr>
          <w:trHeight w:val="391"/>
        </w:trPr>
        <w:tc>
          <w:tcPr>
            <w:tcW w:w="4249" w:type="dxa"/>
            <w:tcBorders>
              <w:top w:val="single" w:sz="4" w:space="0" w:color="BFBFBF"/>
              <w:left w:val="single" w:sz="4" w:space="0" w:color="BFBFBF"/>
              <w:bottom w:val="single" w:sz="4" w:space="0" w:color="BFBFBF"/>
              <w:right w:val="single" w:sz="4" w:space="0" w:color="BFBFBF"/>
            </w:tcBorders>
          </w:tcPr>
          <w:p w14:paraId="6046D339" w14:textId="77777777" w:rsidR="00313900" w:rsidRDefault="00BB6133">
            <w:pPr>
              <w:ind w:left="0" w:firstLine="0"/>
            </w:pPr>
            <w:r>
              <w:rPr>
                <w:color w:val="0D0D0D"/>
                <w:sz w:val="22"/>
              </w:rPr>
              <w:t xml:space="preserve">Aim </w:t>
            </w:r>
          </w:p>
        </w:tc>
        <w:tc>
          <w:tcPr>
            <w:tcW w:w="3404" w:type="dxa"/>
            <w:tcBorders>
              <w:top w:val="single" w:sz="4" w:space="0" w:color="BFBFBF"/>
              <w:left w:val="single" w:sz="4" w:space="0" w:color="BFBFBF"/>
              <w:bottom w:val="single" w:sz="4" w:space="0" w:color="BFBFBF"/>
              <w:right w:val="single" w:sz="4" w:space="0" w:color="BFBFBF"/>
            </w:tcBorders>
          </w:tcPr>
          <w:p w14:paraId="18221D88" w14:textId="77777777" w:rsidR="00313900" w:rsidRDefault="00BB6133">
            <w:pPr>
              <w:ind w:left="0" w:firstLine="0"/>
            </w:pPr>
            <w:r>
              <w:rPr>
                <w:color w:val="0D0D0D"/>
                <w:sz w:val="22"/>
              </w:rPr>
              <w:t xml:space="preserve">Target </w:t>
            </w:r>
          </w:p>
        </w:tc>
        <w:tc>
          <w:tcPr>
            <w:tcW w:w="1836" w:type="dxa"/>
            <w:tcBorders>
              <w:top w:val="single" w:sz="4" w:space="0" w:color="BFBFBF"/>
              <w:left w:val="single" w:sz="4" w:space="0" w:color="BFBFBF"/>
              <w:bottom w:val="single" w:sz="4" w:space="0" w:color="BFBFBF"/>
              <w:right w:val="single" w:sz="4" w:space="0" w:color="BFBFBF"/>
            </w:tcBorders>
          </w:tcPr>
          <w:p w14:paraId="6FD3AC7E" w14:textId="77777777" w:rsidR="00313900" w:rsidRDefault="00BB6133">
            <w:pPr>
              <w:ind w:left="0" w:firstLine="0"/>
            </w:pPr>
            <w:r>
              <w:rPr>
                <w:color w:val="0D0D0D"/>
                <w:sz w:val="22"/>
              </w:rPr>
              <w:t xml:space="preserve">Target date  </w:t>
            </w:r>
          </w:p>
        </w:tc>
      </w:tr>
      <w:tr w:rsidR="00313900" w14:paraId="1AC18A4A" w14:textId="77777777">
        <w:trPr>
          <w:trHeight w:val="1846"/>
        </w:trPr>
        <w:tc>
          <w:tcPr>
            <w:tcW w:w="4249" w:type="dxa"/>
            <w:tcBorders>
              <w:top w:val="single" w:sz="4" w:space="0" w:color="BFBFBF"/>
              <w:left w:val="single" w:sz="4" w:space="0" w:color="BFBFBF"/>
              <w:bottom w:val="single" w:sz="4" w:space="0" w:color="BFBFBF"/>
              <w:right w:val="single" w:sz="4" w:space="0" w:color="BFBFBF"/>
            </w:tcBorders>
          </w:tcPr>
          <w:p w14:paraId="13CC0614" w14:textId="77777777" w:rsidR="00313900" w:rsidRDefault="00BB6133">
            <w:pPr>
              <w:ind w:left="0" w:firstLine="0"/>
            </w:pPr>
            <w:r>
              <w:rPr>
                <w:b w:val="0"/>
                <w:color w:val="0D0D0D"/>
                <w:sz w:val="22"/>
              </w:rPr>
              <w:t>Progress in Reading</w:t>
            </w:r>
            <w:r>
              <w:rPr>
                <w:b w:val="0"/>
                <w:color w:val="0D0D0D"/>
              </w:rPr>
              <w:t xml:space="preserve"> </w:t>
            </w:r>
          </w:p>
        </w:tc>
        <w:tc>
          <w:tcPr>
            <w:tcW w:w="3404" w:type="dxa"/>
            <w:tcBorders>
              <w:top w:val="single" w:sz="4" w:space="0" w:color="BFBFBF"/>
              <w:left w:val="single" w:sz="4" w:space="0" w:color="BFBFBF"/>
              <w:bottom w:val="single" w:sz="4" w:space="0" w:color="BFBFBF"/>
              <w:right w:val="single" w:sz="4" w:space="0" w:color="BFBFBF"/>
            </w:tcBorders>
          </w:tcPr>
          <w:p w14:paraId="1511D86D" w14:textId="12A28124" w:rsidR="00313900" w:rsidRPr="000E754F" w:rsidRDefault="00BB6133">
            <w:pPr>
              <w:spacing w:after="61"/>
              <w:ind w:left="0" w:firstLine="0"/>
              <w:jc w:val="both"/>
              <w:rPr>
                <w:sz w:val="22"/>
              </w:rPr>
            </w:pPr>
            <w:r w:rsidRPr="000E754F">
              <w:rPr>
                <w:b w:val="0"/>
                <w:color w:val="0D0D0D"/>
                <w:sz w:val="22"/>
              </w:rPr>
              <w:t>Improve</w:t>
            </w:r>
            <w:r w:rsidR="000851A7" w:rsidRPr="000E754F">
              <w:rPr>
                <w:b w:val="0"/>
                <w:color w:val="0D0D0D"/>
                <w:sz w:val="22"/>
              </w:rPr>
              <w:t xml:space="preserve"> </w:t>
            </w:r>
            <w:r w:rsidRPr="000E754F">
              <w:rPr>
                <w:b w:val="0"/>
                <w:color w:val="0D0D0D"/>
                <w:sz w:val="22"/>
              </w:rPr>
              <w:t xml:space="preserve">on 2019's progress score of </w:t>
            </w:r>
            <w:r w:rsidR="0036488B" w:rsidRPr="000E754F">
              <w:rPr>
                <w:b w:val="0"/>
                <w:color w:val="0D0D0D"/>
                <w:sz w:val="22"/>
              </w:rPr>
              <w:t>0.4</w:t>
            </w:r>
            <w:r w:rsidR="000E754F">
              <w:rPr>
                <w:b w:val="0"/>
                <w:color w:val="0D0D0D"/>
                <w:sz w:val="22"/>
              </w:rPr>
              <w:t>8</w:t>
            </w:r>
          </w:p>
          <w:p w14:paraId="68A8990C" w14:textId="0EC91585" w:rsidR="00313900" w:rsidRPr="000E754F" w:rsidRDefault="0036488B">
            <w:pPr>
              <w:ind w:left="0" w:firstLine="0"/>
              <w:rPr>
                <w:sz w:val="22"/>
              </w:rPr>
            </w:pPr>
            <w:r w:rsidRPr="000E754F">
              <w:rPr>
                <w:b w:val="0"/>
                <w:color w:val="0D0D0D"/>
                <w:sz w:val="22"/>
              </w:rPr>
              <w:t>Continue to a</w:t>
            </w:r>
            <w:r w:rsidR="00BB6133" w:rsidRPr="000E754F">
              <w:rPr>
                <w:b w:val="0"/>
                <w:color w:val="0D0D0D"/>
                <w:sz w:val="22"/>
              </w:rPr>
              <w:t xml:space="preserve">chieve </w:t>
            </w:r>
            <w:r w:rsidRPr="000E754F">
              <w:rPr>
                <w:b w:val="0"/>
                <w:color w:val="0D0D0D"/>
                <w:sz w:val="22"/>
              </w:rPr>
              <w:t xml:space="preserve">and improve on </w:t>
            </w:r>
            <w:r w:rsidR="00BB6133" w:rsidRPr="000E754F">
              <w:rPr>
                <w:b w:val="0"/>
                <w:color w:val="0D0D0D"/>
                <w:sz w:val="22"/>
              </w:rPr>
              <w:t xml:space="preserve">national average progress scores in KS2 Reading (0) </w:t>
            </w:r>
            <w:r w:rsidRPr="000E754F">
              <w:rPr>
                <w:b w:val="0"/>
                <w:color w:val="0D0D0D"/>
                <w:sz w:val="22"/>
              </w:rPr>
              <w:t>in</w:t>
            </w:r>
            <w:r w:rsidR="00BB6133" w:rsidRPr="000E754F">
              <w:rPr>
                <w:b w:val="0"/>
                <w:color w:val="0D0D0D"/>
                <w:sz w:val="22"/>
              </w:rPr>
              <w:t xml:space="preserve"> 202</w:t>
            </w:r>
            <w:r w:rsidRPr="000E754F">
              <w:rPr>
                <w:b w:val="0"/>
                <w:color w:val="0D0D0D"/>
                <w:sz w:val="22"/>
              </w:rPr>
              <w:t>2</w:t>
            </w:r>
            <w:r w:rsidR="00BB6133" w:rsidRPr="000E754F">
              <w:rPr>
                <w:b w:val="0"/>
                <w:color w:val="0D0D0D"/>
                <w:sz w:val="22"/>
              </w:rPr>
              <w:t xml:space="preserve">  </w:t>
            </w:r>
          </w:p>
        </w:tc>
        <w:tc>
          <w:tcPr>
            <w:tcW w:w="1836" w:type="dxa"/>
            <w:tcBorders>
              <w:top w:val="single" w:sz="4" w:space="0" w:color="BFBFBF"/>
              <w:left w:val="single" w:sz="4" w:space="0" w:color="BFBFBF"/>
              <w:bottom w:val="single" w:sz="4" w:space="0" w:color="BFBFBF"/>
              <w:right w:val="single" w:sz="4" w:space="0" w:color="BFBFBF"/>
            </w:tcBorders>
          </w:tcPr>
          <w:p w14:paraId="27045E31" w14:textId="0C6C5251" w:rsidR="00313900" w:rsidRPr="000E754F" w:rsidRDefault="00313900">
            <w:pPr>
              <w:spacing w:after="38"/>
              <w:ind w:left="0" w:firstLine="0"/>
              <w:rPr>
                <w:sz w:val="22"/>
              </w:rPr>
            </w:pPr>
          </w:p>
          <w:p w14:paraId="6D9E48CD" w14:textId="77777777" w:rsidR="00313900" w:rsidRPr="000E754F" w:rsidRDefault="00BB6133">
            <w:pPr>
              <w:spacing w:after="39"/>
              <w:ind w:left="0" w:firstLine="0"/>
              <w:rPr>
                <w:sz w:val="22"/>
              </w:rPr>
            </w:pPr>
            <w:r w:rsidRPr="000E754F">
              <w:rPr>
                <w:b w:val="0"/>
                <w:color w:val="0D0D0D"/>
                <w:sz w:val="22"/>
              </w:rPr>
              <w:t xml:space="preserve"> </w:t>
            </w:r>
          </w:p>
          <w:p w14:paraId="6C5BD9DB" w14:textId="1E676F6D" w:rsidR="00313900" w:rsidRPr="000E754F" w:rsidRDefault="00BB6133">
            <w:pPr>
              <w:ind w:left="0" w:firstLine="0"/>
              <w:rPr>
                <w:sz w:val="22"/>
              </w:rPr>
            </w:pPr>
            <w:r w:rsidRPr="000E754F">
              <w:rPr>
                <w:b w:val="0"/>
                <w:color w:val="0D0D0D"/>
                <w:sz w:val="22"/>
              </w:rPr>
              <w:t>202</w:t>
            </w:r>
            <w:r w:rsidR="0036488B" w:rsidRPr="000E754F">
              <w:rPr>
                <w:b w:val="0"/>
                <w:color w:val="0D0D0D"/>
                <w:sz w:val="22"/>
              </w:rPr>
              <w:t>2</w:t>
            </w:r>
          </w:p>
        </w:tc>
      </w:tr>
      <w:tr w:rsidR="00313900" w14:paraId="7A9919C6" w14:textId="77777777">
        <w:trPr>
          <w:trHeight w:val="1846"/>
        </w:trPr>
        <w:tc>
          <w:tcPr>
            <w:tcW w:w="4249" w:type="dxa"/>
            <w:tcBorders>
              <w:top w:val="single" w:sz="4" w:space="0" w:color="BFBFBF"/>
              <w:left w:val="single" w:sz="4" w:space="0" w:color="BFBFBF"/>
              <w:bottom w:val="single" w:sz="4" w:space="0" w:color="BFBFBF"/>
              <w:right w:val="single" w:sz="4" w:space="0" w:color="BFBFBF"/>
            </w:tcBorders>
          </w:tcPr>
          <w:p w14:paraId="0DE309BC" w14:textId="77777777" w:rsidR="00313900" w:rsidRDefault="00BB6133">
            <w:pPr>
              <w:ind w:left="0" w:firstLine="0"/>
            </w:pPr>
            <w:r>
              <w:rPr>
                <w:b w:val="0"/>
                <w:color w:val="0D0D0D"/>
                <w:sz w:val="22"/>
              </w:rPr>
              <w:t xml:space="preserve">Progress in Writing </w:t>
            </w:r>
          </w:p>
        </w:tc>
        <w:tc>
          <w:tcPr>
            <w:tcW w:w="3404" w:type="dxa"/>
            <w:tcBorders>
              <w:top w:val="single" w:sz="4" w:space="0" w:color="BFBFBF"/>
              <w:left w:val="single" w:sz="4" w:space="0" w:color="BFBFBF"/>
              <w:bottom w:val="single" w:sz="4" w:space="0" w:color="BFBFBF"/>
              <w:right w:val="single" w:sz="4" w:space="0" w:color="BFBFBF"/>
            </w:tcBorders>
          </w:tcPr>
          <w:p w14:paraId="4D2F364B" w14:textId="62CDCDC3" w:rsidR="0036488B" w:rsidRPr="000E754F" w:rsidRDefault="0036488B" w:rsidP="0036488B">
            <w:pPr>
              <w:spacing w:after="61"/>
              <w:ind w:left="0" w:firstLine="0"/>
              <w:jc w:val="both"/>
              <w:rPr>
                <w:sz w:val="22"/>
              </w:rPr>
            </w:pPr>
            <w:r w:rsidRPr="000E754F">
              <w:rPr>
                <w:b w:val="0"/>
                <w:color w:val="0D0D0D"/>
                <w:sz w:val="22"/>
              </w:rPr>
              <w:t>Improve on 2019's progress score of 0.22</w:t>
            </w:r>
          </w:p>
          <w:p w14:paraId="45F63240" w14:textId="2742BBFB" w:rsidR="00313900" w:rsidRPr="000E754F" w:rsidRDefault="0036488B" w:rsidP="0036488B">
            <w:pPr>
              <w:ind w:left="0" w:firstLine="0"/>
              <w:rPr>
                <w:sz w:val="22"/>
              </w:rPr>
            </w:pPr>
            <w:r w:rsidRPr="000E754F">
              <w:rPr>
                <w:b w:val="0"/>
                <w:color w:val="0D0D0D"/>
                <w:sz w:val="22"/>
              </w:rPr>
              <w:t xml:space="preserve">Continue to achieve and improve on national average progress scores in KS2 Reading (0) in 2022  </w:t>
            </w:r>
          </w:p>
        </w:tc>
        <w:tc>
          <w:tcPr>
            <w:tcW w:w="1836" w:type="dxa"/>
            <w:tcBorders>
              <w:top w:val="single" w:sz="4" w:space="0" w:color="BFBFBF"/>
              <w:left w:val="single" w:sz="4" w:space="0" w:color="BFBFBF"/>
              <w:bottom w:val="single" w:sz="4" w:space="0" w:color="BFBFBF"/>
              <w:right w:val="single" w:sz="4" w:space="0" w:color="BFBFBF"/>
            </w:tcBorders>
          </w:tcPr>
          <w:p w14:paraId="10F288E2" w14:textId="03F43B13" w:rsidR="00313900" w:rsidRPr="000E754F" w:rsidRDefault="00313900">
            <w:pPr>
              <w:spacing w:after="38"/>
              <w:ind w:left="0" w:firstLine="0"/>
              <w:rPr>
                <w:sz w:val="22"/>
              </w:rPr>
            </w:pPr>
          </w:p>
          <w:p w14:paraId="437A1274" w14:textId="77777777" w:rsidR="00313900" w:rsidRPr="000E754F" w:rsidRDefault="00BB6133">
            <w:pPr>
              <w:spacing w:after="38"/>
              <w:ind w:left="0" w:firstLine="0"/>
              <w:rPr>
                <w:sz w:val="22"/>
              </w:rPr>
            </w:pPr>
            <w:r w:rsidRPr="000E754F">
              <w:rPr>
                <w:b w:val="0"/>
                <w:color w:val="0D0D0D"/>
                <w:sz w:val="22"/>
              </w:rPr>
              <w:t xml:space="preserve"> </w:t>
            </w:r>
          </w:p>
          <w:p w14:paraId="3D22C980" w14:textId="45BD0C13" w:rsidR="00313900" w:rsidRPr="000E754F" w:rsidRDefault="00BB6133">
            <w:pPr>
              <w:ind w:left="0" w:firstLine="0"/>
              <w:rPr>
                <w:sz w:val="22"/>
              </w:rPr>
            </w:pPr>
            <w:r w:rsidRPr="000E754F">
              <w:rPr>
                <w:b w:val="0"/>
                <w:color w:val="0D0D0D"/>
                <w:sz w:val="22"/>
              </w:rPr>
              <w:t>202</w:t>
            </w:r>
            <w:r w:rsidR="0036488B" w:rsidRPr="000E754F">
              <w:rPr>
                <w:b w:val="0"/>
                <w:color w:val="0D0D0D"/>
                <w:sz w:val="22"/>
              </w:rPr>
              <w:t>2</w:t>
            </w:r>
          </w:p>
        </w:tc>
      </w:tr>
      <w:tr w:rsidR="00313900" w14:paraId="6A463FC7" w14:textId="77777777">
        <w:trPr>
          <w:trHeight w:val="1846"/>
        </w:trPr>
        <w:tc>
          <w:tcPr>
            <w:tcW w:w="4249" w:type="dxa"/>
            <w:tcBorders>
              <w:top w:val="single" w:sz="4" w:space="0" w:color="BFBFBF"/>
              <w:left w:val="single" w:sz="4" w:space="0" w:color="BFBFBF"/>
              <w:bottom w:val="single" w:sz="4" w:space="0" w:color="BFBFBF"/>
              <w:right w:val="single" w:sz="4" w:space="0" w:color="BFBFBF"/>
            </w:tcBorders>
          </w:tcPr>
          <w:p w14:paraId="5E7EBECF" w14:textId="77777777" w:rsidR="00313900" w:rsidRDefault="00BB6133">
            <w:pPr>
              <w:ind w:left="0" w:firstLine="0"/>
            </w:pPr>
            <w:r>
              <w:rPr>
                <w:b w:val="0"/>
                <w:color w:val="0D0D0D"/>
                <w:sz w:val="22"/>
              </w:rPr>
              <w:t>Progress in Mathematics</w:t>
            </w:r>
            <w:r>
              <w:rPr>
                <w:b w:val="0"/>
                <w:color w:val="0D0D0D"/>
              </w:rPr>
              <w:t xml:space="preserve"> </w:t>
            </w:r>
          </w:p>
        </w:tc>
        <w:tc>
          <w:tcPr>
            <w:tcW w:w="3404" w:type="dxa"/>
            <w:tcBorders>
              <w:top w:val="single" w:sz="4" w:space="0" w:color="BFBFBF"/>
              <w:left w:val="single" w:sz="4" w:space="0" w:color="BFBFBF"/>
              <w:bottom w:val="single" w:sz="4" w:space="0" w:color="BFBFBF"/>
              <w:right w:val="single" w:sz="4" w:space="0" w:color="BFBFBF"/>
            </w:tcBorders>
          </w:tcPr>
          <w:p w14:paraId="3F6AEB08" w14:textId="77E2CAAF" w:rsidR="00313900" w:rsidRPr="000E754F" w:rsidRDefault="00BB6133">
            <w:pPr>
              <w:spacing w:after="60"/>
              <w:ind w:left="0" w:firstLine="0"/>
              <w:rPr>
                <w:sz w:val="22"/>
              </w:rPr>
            </w:pPr>
            <w:r w:rsidRPr="000E754F">
              <w:rPr>
                <w:b w:val="0"/>
                <w:color w:val="0D0D0D"/>
                <w:sz w:val="22"/>
              </w:rPr>
              <w:t>Improve on 2019's progress score of -</w:t>
            </w:r>
            <w:r w:rsidR="0036488B" w:rsidRPr="000E754F">
              <w:rPr>
                <w:b w:val="0"/>
                <w:color w:val="0D0D0D"/>
                <w:sz w:val="22"/>
              </w:rPr>
              <w:t>3.5</w:t>
            </w:r>
            <w:r w:rsidR="000E754F">
              <w:rPr>
                <w:b w:val="0"/>
                <w:color w:val="0D0D0D"/>
                <w:sz w:val="22"/>
              </w:rPr>
              <w:t>7</w:t>
            </w:r>
            <w:r w:rsidR="0036488B" w:rsidRPr="000E754F">
              <w:rPr>
                <w:b w:val="0"/>
                <w:color w:val="0D0D0D"/>
                <w:sz w:val="22"/>
              </w:rPr>
              <w:t>.</w:t>
            </w:r>
          </w:p>
          <w:p w14:paraId="03C777F6" w14:textId="0CD1A550" w:rsidR="00313900" w:rsidRPr="000E754F" w:rsidRDefault="00BB6133">
            <w:pPr>
              <w:ind w:left="0" w:firstLine="0"/>
              <w:rPr>
                <w:sz w:val="22"/>
              </w:rPr>
            </w:pPr>
            <w:r w:rsidRPr="000E754F">
              <w:rPr>
                <w:b w:val="0"/>
                <w:color w:val="0D0D0D"/>
                <w:sz w:val="22"/>
              </w:rPr>
              <w:t>Achieve average KS2 Mathematics progress scores in KS2 Mathematics (0) by 202</w:t>
            </w:r>
            <w:r w:rsidR="0036488B" w:rsidRPr="000E754F">
              <w:rPr>
                <w:b w:val="0"/>
                <w:color w:val="0D0D0D"/>
                <w:sz w:val="22"/>
              </w:rPr>
              <w:t>3</w:t>
            </w:r>
            <w:r w:rsidRPr="000E754F">
              <w:rPr>
                <w:b w:val="0"/>
                <w:color w:val="0D0D0D"/>
                <w:sz w:val="22"/>
              </w:rPr>
              <w:t xml:space="preserve"> (3-year plan) </w:t>
            </w:r>
          </w:p>
        </w:tc>
        <w:tc>
          <w:tcPr>
            <w:tcW w:w="1836" w:type="dxa"/>
            <w:tcBorders>
              <w:top w:val="single" w:sz="4" w:space="0" w:color="BFBFBF"/>
              <w:left w:val="single" w:sz="4" w:space="0" w:color="BFBFBF"/>
              <w:bottom w:val="single" w:sz="4" w:space="0" w:color="BFBFBF"/>
              <w:right w:val="single" w:sz="4" w:space="0" w:color="BFBFBF"/>
            </w:tcBorders>
          </w:tcPr>
          <w:p w14:paraId="1651DAFB" w14:textId="08415A8E" w:rsidR="00313900" w:rsidRPr="000E754F" w:rsidRDefault="00313900">
            <w:pPr>
              <w:spacing w:after="38"/>
              <w:ind w:left="0" w:firstLine="0"/>
              <w:rPr>
                <w:sz w:val="22"/>
              </w:rPr>
            </w:pPr>
          </w:p>
          <w:p w14:paraId="5D4A9504" w14:textId="77777777" w:rsidR="00313900" w:rsidRPr="000E754F" w:rsidRDefault="00BB6133">
            <w:pPr>
              <w:spacing w:after="38"/>
              <w:ind w:left="0" w:firstLine="0"/>
              <w:rPr>
                <w:sz w:val="22"/>
              </w:rPr>
            </w:pPr>
            <w:r w:rsidRPr="000E754F">
              <w:rPr>
                <w:b w:val="0"/>
                <w:color w:val="0D0D0D"/>
                <w:sz w:val="22"/>
              </w:rPr>
              <w:t xml:space="preserve"> </w:t>
            </w:r>
          </w:p>
          <w:p w14:paraId="355934F5" w14:textId="77777777" w:rsidR="00313900" w:rsidRPr="000E754F" w:rsidRDefault="00BB6133">
            <w:pPr>
              <w:ind w:left="0" w:firstLine="0"/>
              <w:rPr>
                <w:b w:val="0"/>
                <w:color w:val="0D0D0D"/>
                <w:sz w:val="22"/>
              </w:rPr>
            </w:pPr>
            <w:r w:rsidRPr="000E754F">
              <w:rPr>
                <w:b w:val="0"/>
                <w:color w:val="0D0D0D"/>
                <w:sz w:val="22"/>
              </w:rPr>
              <w:t>202</w:t>
            </w:r>
            <w:r w:rsidR="0036488B" w:rsidRPr="000E754F">
              <w:rPr>
                <w:b w:val="0"/>
                <w:color w:val="0D0D0D"/>
                <w:sz w:val="22"/>
              </w:rPr>
              <w:t>2</w:t>
            </w:r>
          </w:p>
          <w:p w14:paraId="5E813C3B" w14:textId="77777777" w:rsidR="0036488B" w:rsidRPr="000E754F" w:rsidRDefault="0036488B">
            <w:pPr>
              <w:ind w:left="0" w:firstLine="0"/>
              <w:rPr>
                <w:sz w:val="22"/>
              </w:rPr>
            </w:pPr>
          </w:p>
          <w:p w14:paraId="11439F62" w14:textId="636D32EA" w:rsidR="0036488B" w:rsidRPr="000E754F" w:rsidRDefault="0036488B">
            <w:pPr>
              <w:ind w:left="0" w:firstLine="0"/>
              <w:rPr>
                <w:b w:val="0"/>
                <w:bCs/>
                <w:sz w:val="22"/>
              </w:rPr>
            </w:pPr>
          </w:p>
        </w:tc>
      </w:tr>
      <w:tr w:rsidR="00313900" w14:paraId="02FFC487" w14:textId="77777777">
        <w:trPr>
          <w:trHeight w:val="4114"/>
        </w:trPr>
        <w:tc>
          <w:tcPr>
            <w:tcW w:w="4249" w:type="dxa"/>
            <w:tcBorders>
              <w:top w:val="single" w:sz="4" w:space="0" w:color="BFBFBF"/>
              <w:left w:val="single" w:sz="4" w:space="0" w:color="BFBFBF"/>
              <w:bottom w:val="single" w:sz="4" w:space="0" w:color="BFBFBF"/>
              <w:right w:val="single" w:sz="4" w:space="0" w:color="BFBFBF"/>
            </w:tcBorders>
          </w:tcPr>
          <w:p w14:paraId="24099295" w14:textId="77777777" w:rsidR="00313900" w:rsidRDefault="00BB6133">
            <w:pPr>
              <w:ind w:left="0" w:firstLine="0"/>
            </w:pPr>
            <w:r>
              <w:rPr>
                <w:b w:val="0"/>
                <w:color w:val="0D0D0D"/>
                <w:sz w:val="22"/>
              </w:rPr>
              <w:lastRenderedPageBreak/>
              <w:t>Phonics</w:t>
            </w:r>
            <w:r>
              <w:rPr>
                <w:b w:val="0"/>
                <w:color w:val="0D0D0D"/>
              </w:rPr>
              <w:t xml:space="preserve"> </w:t>
            </w:r>
          </w:p>
        </w:tc>
        <w:tc>
          <w:tcPr>
            <w:tcW w:w="3404" w:type="dxa"/>
            <w:tcBorders>
              <w:top w:val="single" w:sz="4" w:space="0" w:color="BFBFBF"/>
              <w:left w:val="single" w:sz="4" w:space="0" w:color="BFBFBF"/>
              <w:bottom w:val="single" w:sz="4" w:space="0" w:color="BFBFBF"/>
              <w:right w:val="single" w:sz="4" w:space="0" w:color="BFBFBF"/>
            </w:tcBorders>
          </w:tcPr>
          <w:p w14:paraId="1E491714" w14:textId="7A2EFB43" w:rsidR="00313900" w:rsidRPr="000E754F" w:rsidRDefault="00BB6133">
            <w:pPr>
              <w:spacing w:after="60"/>
              <w:ind w:left="0" w:right="40" w:firstLine="0"/>
              <w:rPr>
                <w:sz w:val="22"/>
              </w:rPr>
            </w:pPr>
            <w:r w:rsidRPr="000E754F">
              <w:rPr>
                <w:b w:val="0"/>
                <w:color w:val="0D0D0D"/>
                <w:sz w:val="22"/>
              </w:rPr>
              <w:t xml:space="preserve">2019 data shows that </w:t>
            </w:r>
            <w:r w:rsidR="0036488B" w:rsidRPr="000E754F">
              <w:rPr>
                <w:b w:val="0"/>
                <w:color w:val="0D0D0D"/>
                <w:sz w:val="22"/>
              </w:rPr>
              <w:t>7</w:t>
            </w:r>
            <w:r w:rsidR="000E754F">
              <w:rPr>
                <w:b w:val="0"/>
                <w:color w:val="0D0D0D"/>
                <w:sz w:val="22"/>
              </w:rPr>
              <w:t>0</w:t>
            </w:r>
            <w:r w:rsidRPr="000E754F">
              <w:rPr>
                <w:b w:val="0"/>
                <w:color w:val="0D0D0D"/>
                <w:sz w:val="22"/>
              </w:rPr>
              <w:t xml:space="preserve">% of PPM children achieved the standard </w:t>
            </w:r>
          </w:p>
          <w:p w14:paraId="75070F89" w14:textId="77777777" w:rsidR="00313900" w:rsidRPr="000E754F" w:rsidRDefault="00BB6133">
            <w:pPr>
              <w:spacing w:after="61"/>
              <w:ind w:left="0" w:firstLine="0"/>
              <w:rPr>
                <w:sz w:val="22"/>
              </w:rPr>
            </w:pPr>
            <w:r w:rsidRPr="000E754F">
              <w:rPr>
                <w:b w:val="0"/>
                <w:color w:val="0D0D0D"/>
                <w:sz w:val="22"/>
              </w:rPr>
              <w:t xml:space="preserve">Y2 to sit Phonics Screen in second half of autumn term. Targeted work with those children to fill any gaps from lockdown.  </w:t>
            </w:r>
          </w:p>
          <w:p w14:paraId="2AEC0098" w14:textId="13DA16BA" w:rsidR="00313900" w:rsidRPr="000E754F" w:rsidRDefault="00BB6133">
            <w:pPr>
              <w:ind w:left="0" w:right="54" w:firstLine="0"/>
              <w:rPr>
                <w:sz w:val="22"/>
              </w:rPr>
            </w:pPr>
            <w:r w:rsidRPr="000E754F">
              <w:rPr>
                <w:b w:val="0"/>
                <w:color w:val="0D0D0D"/>
                <w:sz w:val="22"/>
              </w:rPr>
              <w:t>In 202</w:t>
            </w:r>
            <w:r w:rsidR="0036488B" w:rsidRPr="000E754F">
              <w:rPr>
                <w:b w:val="0"/>
                <w:color w:val="0D0D0D"/>
                <w:sz w:val="22"/>
              </w:rPr>
              <w:t>1</w:t>
            </w:r>
            <w:r w:rsidRPr="000E754F">
              <w:rPr>
                <w:b w:val="0"/>
                <w:color w:val="0D0D0D"/>
                <w:sz w:val="22"/>
              </w:rPr>
              <w:t>-2</w:t>
            </w:r>
            <w:r w:rsidR="0036488B" w:rsidRPr="000E754F">
              <w:rPr>
                <w:b w:val="0"/>
                <w:color w:val="0D0D0D"/>
                <w:sz w:val="22"/>
              </w:rPr>
              <w:t>2</w:t>
            </w:r>
            <w:r w:rsidRPr="000E754F">
              <w:rPr>
                <w:b w:val="0"/>
                <w:color w:val="0D0D0D"/>
                <w:sz w:val="22"/>
              </w:rPr>
              <w:t xml:space="preserve">, the priority is to maintain the </w:t>
            </w:r>
            <w:r w:rsidR="0036488B" w:rsidRPr="000E754F">
              <w:rPr>
                <w:b w:val="0"/>
                <w:color w:val="0D0D0D"/>
                <w:sz w:val="22"/>
              </w:rPr>
              <w:t xml:space="preserve">good </w:t>
            </w:r>
            <w:r w:rsidRPr="000E754F">
              <w:rPr>
                <w:b w:val="0"/>
                <w:color w:val="0D0D0D"/>
                <w:sz w:val="22"/>
              </w:rPr>
              <w:t>standard of phonics teaching</w:t>
            </w:r>
            <w:r w:rsidR="000851A7" w:rsidRPr="000E754F">
              <w:rPr>
                <w:b w:val="0"/>
                <w:color w:val="0D0D0D"/>
                <w:sz w:val="22"/>
              </w:rPr>
              <w:t>,</w:t>
            </w:r>
            <w:r w:rsidRPr="000E754F">
              <w:rPr>
                <w:b w:val="0"/>
                <w:color w:val="0D0D0D"/>
                <w:sz w:val="22"/>
              </w:rPr>
              <w:t xml:space="preserve"> so all scores remain positive.  </w:t>
            </w:r>
          </w:p>
        </w:tc>
        <w:tc>
          <w:tcPr>
            <w:tcW w:w="1836" w:type="dxa"/>
            <w:tcBorders>
              <w:top w:val="single" w:sz="4" w:space="0" w:color="BFBFBF"/>
              <w:left w:val="single" w:sz="4" w:space="0" w:color="BFBFBF"/>
              <w:bottom w:val="single" w:sz="4" w:space="0" w:color="BFBFBF"/>
              <w:right w:val="single" w:sz="4" w:space="0" w:color="BFBFBF"/>
            </w:tcBorders>
          </w:tcPr>
          <w:p w14:paraId="3ADF8A94" w14:textId="037DDA61" w:rsidR="00313900" w:rsidRPr="000E754F" w:rsidRDefault="0036488B" w:rsidP="0036488B">
            <w:pPr>
              <w:spacing w:after="38"/>
              <w:ind w:left="0" w:firstLine="0"/>
              <w:rPr>
                <w:b w:val="0"/>
                <w:bCs/>
                <w:color w:val="auto"/>
                <w:sz w:val="22"/>
              </w:rPr>
            </w:pPr>
            <w:r w:rsidRPr="000E754F">
              <w:rPr>
                <w:b w:val="0"/>
                <w:bCs/>
                <w:color w:val="auto"/>
                <w:sz w:val="22"/>
              </w:rPr>
              <w:t>Autumn Term 2021</w:t>
            </w:r>
          </w:p>
          <w:p w14:paraId="2CD434EC" w14:textId="4B6CA306" w:rsidR="00313900" w:rsidRPr="000E754F" w:rsidRDefault="00313900" w:rsidP="0036488B">
            <w:pPr>
              <w:spacing w:after="38"/>
              <w:ind w:left="0" w:firstLine="0"/>
              <w:rPr>
                <w:color w:val="auto"/>
                <w:sz w:val="22"/>
              </w:rPr>
            </w:pPr>
          </w:p>
          <w:p w14:paraId="63FEFD73" w14:textId="77777777" w:rsidR="00313900" w:rsidRPr="000E754F" w:rsidRDefault="00BB6133">
            <w:pPr>
              <w:spacing w:after="38"/>
              <w:ind w:left="0" w:firstLine="0"/>
              <w:rPr>
                <w:sz w:val="22"/>
              </w:rPr>
            </w:pPr>
            <w:r w:rsidRPr="000E754F">
              <w:rPr>
                <w:b w:val="0"/>
                <w:color w:val="0D0D0D"/>
                <w:sz w:val="22"/>
              </w:rPr>
              <w:t xml:space="preserve"> </w:t>
            </w:r>
          </w:p>
          <w:p w14:paraId="484E1C10" w14:textId="77777777" w:rsidR="00313900" w:rsidRPr="000E754F" w:rsidRDefault="00BB6133">
            <w:pPr>
              <w:spacing w:after="38"/>
              <w:ind w:left="0" w:firstLine="0"/>
              <w:rPr>
                <w:sz w:val="22"/>
              </w:rPr>
            </w:pPr>
            <w:r w:rsidRPr="000E754F">
              <w:rPr>
                <w:b w:val="0"/>
                <w:color w:val="0D0D0D"/>
                <w:sz w:val="22"/>
              </w:rPr>
              <w:t xml:space="preserve"> </w:t>
            </w:r>
          </w:p>
          <w:p w14:paraId="0806ABF6" w14:textId="0E2F661A" w:rsidR="00313900" w:rsidRPr="000E754F" w:rsidRDefault="00BB6133">
            <w:pPr>
              <w:ind w:left="0" w:firstLine="0"/>
              <w:rPr>
                <w:sz w:val="22"/>
              </w:rPr>
            </w:pPr>
            <w:r w:rsidRPr="000E754F">
              <w:rPr>
                <w:b w:val="0"/>
                <w:color w:val="0D0D0D"/>
                <w:sz w:val="22"/>
              </w:rPr>
              <w:t xml:space="preserve"> </w:t>
            </w:r>
          </w:p>
        </w:tc>
      </w:tr>
      <w:tr w:rsidR="00313900" w14:paraId="42AD702E" w14:textId="77777777">
        <w:trPr>
          <w:trHeight w:val="958"/>
        </w:trPr>
        <w:tc>
          <w:tcPr>
            <w:tcW w:w="4249" w:type="dxa"/>
            <w:tcBorders>
              <w:top w:val="single" w:sz="4" w:space="0" w:color="BFBFBF"/>
              <w:left w:val="single" w:sz="4" w:space="0" w:color="BFBFBF"/>
              <w:bottom w:val="single" w:sz="4" w:space="0" w:color="BFBFBF"/>
              <w:right w:val="single" w:sz="4" w:space="0" w:color="BFBFBF"/>
            </w:tcBorders>
          </w:tcPr>
          <w:p w14:paraId="29231F73" w14:textId="77777777" w:rsidR="00313900" w:rsidRDefault="00BB6133">
            <w:pPr>
              <w:ind w:left="0" w:firstLine="0"/>
            </w:pPr>
            <w:r>
              <w:rPr>
                <w:b w:val="0"/>
                <w:color w:val="0D0D0D"/>
                <w:sz w:val="22"/>
              </w:rPr>
              <w:t>Other</w:t>
            </w:r>
            <w:r>
              <w:rPr>
                <w:b w:val="0"/>
                <w:color w:val="0D0D0D"/>
              </w:rPr>
              <w:t xml:space="preserve"> </w:t>
            </w:r>
          </w:p>
        </w:tc>
        <w:tc>
          <w:tcPr>
            <w:tcW w:w="3404" w:type="dxa"/>
            <w:tcBorders>
              <w:top w:val="single" w:sz="4" w:space="0" w:color="BFBFBF"/>
              <w:left w:val="single" w:sz="4" w:space="0" w:color="BFBFBF"/>
              <w:bottom w:val="single" w:sz="4" w:space="0" w:color="BFBFBF"/>
              <w:right w:val="single" w:sz="4" w:space="0" w:color="BFBFBF"/>
            </w:tcBorders>
          </w:tcPr>
          <w:p w14:paraId="437A3F4B" w14:textId="1D092BE5" w:rsidR="00313900" w:rsidRPr="000E754F" w:rsidRDefault="00BB6133">
            <w:pPr>
              <w:ind w:left="0" w:firstLine="0"/>
              <w:rPr>
                <w:sz w:val="22"/>
              </w:rPr>
            </w:pPr>
            <w:r w:rsidRPr="000E754F">
              <w:rPr>
                <w:b w:val="0"/>
                <w:color w:val="0D0D0D"/>
                <w:sz w:val="22"/>
              </w:rPr>
              <w:t>Improve attendance of disadvantaged pupils to at least 9</w:t>
            </w:r>
            <w:r w:rsidR="0036488B" w:rsidRPr="000E754F">
              <w:rPr>
                <w:b w:val="0"/>
                <w:color w:val="0D0D0D"/>
                <w:sz w:val="22"/>
              </w:rPr>
              <w:t>6</w:t>
            </w:r>
            <w:r w:rsidRPr="000E754F">
              <w:rPr>
                <w:b w:val="0"/>
                <w:color w:val="0D0D0D"/>
                <w:sz w:val="22"/>
              </w:rPr>
              <w:t xml:space="preserve">% </w:t>
            </w:r>
          </w:p>
        </w:tc>
        <w:tc>
          <w:tcPr>
            <w:tcW w:w="1836" w:type="dxa"/>
            <w:tcBorders>
              <w:top w:val="single" w:sz="4" w:space="0" w:color="BFBFBF"/>
              <w:left w:val="single" w:sz="4" w:space="0" w:color="BFBFBF"/>
              <w:bottom w:val="single" w:sz="4" w:space="0" w:color="BFBFBF"/>
              <w:right w:val="single" w:sz="4" w:space="0" w:color="BFBFBF"/>
            </w:tcBorders>
          </w:tcPr>
          <w:p w14:paraId="43DAF9C9" w14:textId="36E1FF21" w:rsidR="00313900" w:rsidRPr="000E754F" w:rsidRDefault="00BB6133">
            <w:pPr>
              <w:ind w:left="0" w:firstLine="0"/>
              <w:rPr>
                <w:sz w:val="22"/>
              </w:rPr>
            </w:pPr>
            <w:r w:rsidRPr="000E754F">
              <w:rPr>
                <w:b w:val="0"/>
                <w:color w:val="0D0D0D"/>
                <w:sz w:val="22"/>
              </w:rPr>
              <w:t>202</w:t>
            </w:r>
            <w:r w:rsidR="0036488B" w:rsidRPr="000E754F">
              <w:rPr>
                <w:b w:val="0"/>
                <w:color w:val="0D0D0D"/>
                <w:sz w:val="22"/>
              </w:rPr>
              <w:t>2</w:t>
            </w:r>
          </w:p>
        </w:tc>
      </w:tr>
    </w:tbl>
    <w:p w14:paraId="56122544" w14:textId="77777777" w:rsidR="0036488B" w:rsidRDefault="0036488B">
      <w:pPr>
        <w:ind w:left="0" w:firstLine="0"/>
        <w:rPr>
          <w:color w:val="548DD4"/>
          <w:sz w:val="22"/>
        </w:rPr>
      </w:pPr>
    </w:p>
    <w:p w14:paraId="12B57E96" w14:textId="33F4EC18" w:rsidR="00313900" w:rsidRDefault="00BB6133">
      <w:pPr>
        <w:ind w:left="0" w:firstLine="0"/>
      </w:pPr>
      <w:r>
        <w:rPr>
          <w:color w:val="548DD4"/>
          <w:sz w:val="22"/>
        </w:rPr>
        <w:t>Targeted academic support for current academic year</w:t>
      </w:r>
      <w:r>
        <w:rPr>
          <w:color w:val="548DD4"/>
          <w:sz w:val="32"/>
        </w:rPr>
        <w:t xml:space="preserve"> </w:t>
      </w:r>
    </w:p>
    <w:tbl>
      <w:tblPr>
        <w:tblStyle w:val="TableGrid"/>
        <w:tblW w:w="9494" w:type="dxa"/>
        <w:tblInd w:w="-108" w:type="dxa"/>
        <w:tblCellMar>
          <w:top w:w="66" w:type="dxa"/>
          <w:left w:w="108" w:type="dxa"/>
          <w:right w:w="106" w:type="dxa"/>
        </w:tblCellMar>
        <w:tblLook w:val="04A0" w:firstRow="1" w:lastRow="0" w:firstColumn="1" w:lastColumn="0" w:noHBand="0" w:noVBand="1"/>
      </w:tblPr>
      <w:tblGrid>
        <w:gridCol w:w="3541"/>
        <w:gridCol w:w="5953"/>
      </w:tblGrid>
      <w:tr w:rsidR="00313900" w14:paraId="6E1897BE" w14:textId="77777777">
        <w:trPr>
          <w:trHeight w:val="392"/>
        </w:trPr>
        <w:tc>
          <w:tcPr>
            <w:tcW w:w="3541" w:type="dxa"/>
            <w:tcBorders>
              <w:top w:val="single" w:sz="4" w:space="0" w:color="BFBFBF"/>
              <w:left w:val="single" w:sz="4" w:space="0" w:color="BFBFBF"/>
              <w:bottom w:val="single" w:sz="4" w:space="0" w:color="BFBFBF"/>
              <w:right w:val="single" w:sz="4" w:space="0" w:color="BFBFBF"/>
            </w:tcBorders>
          </w:tcPr>
          <w:p w14:paraId="57C60D38" w14:textId="77777777" w:rsidR="00313900" w:rsidRDefault="00BB6133">
            <w:pPr>
              <w:ind w:left="58" w:firstLine="0"/>
            </w:pPr>
            <w:r>
              <w:rPr>
                <w:color w:val="0D0D0D"/>
                <w:sz w:val="22"/>
              </w:rPr>
              <w:t>Measure</w:t>
            </w:r>
            <w:r>
              <w:rPr>
                <w:b w:val="0"/>
                <w:color w:val="0D0D0D"/>
              </w:rPr>
              <w:t xml:space="preserve"> </w:t>
            </w:r>
          </w:p>
        </w:tc>
        <w:tc>
          <w:tcPr>
            <w:tcW w:w="5953" w:type="dxa"/>
            <w:tcBorders>
              <w:top w:val="single" w:sz="4" w:space="0" w:color="BFBFBF"/>
              <w:left w:val="single" w:sz="4" w:space="0" w:color="BFBFBF"/>
              <w:bottom w:val="single" w:sz="4" w:space="0" w:color="BFBFBF"/>
              <w:right w:val="single" w:sz="4" w:space="0" w:color="BFBFBF"/>
            </w:tcBorders>
          </w:tcPr>
          <w:p w14:paraId="63F5F72E" w14:textId="77777777" w:rsidR="00313900" w:rsidRDefault="00BB6133">
            <w:pPr>
              <w:ind w:left="58" w:firstLine="0"/>
            </w:pPr>
            <w:r>
              <w:rPr>
                <w:color w:val="0D0D0D"/>
                <w:sz w:val="22"/>
              </w:rPr>
              <w:t xml:space="preserve">Activity </w:t>
            </w:r>
          </w:p>
        </w:tc>
      </w:tr>
      <w:tr w:rsidR="00313900" w14:paraId="1B213052" w14:textId="77777777">
        <w:trPr>
          <w:trHeight w:val="6670"/>
        </w:trPr>
        <w:tc>
          <w:tcPr>
            <w:tcW w:w="3541" w:type="dxa"/>
            <w:tcBorders>
              <w:top w:val="single" w:sz="4" w:space="0" w:color="BFBFBF"/>
              <w:left w:val="single" w:sz="4" w:space="0" w:color="BFBFBF"/>
              <w:bottom w:val="single" w:sz="4" w:space="0" w:color="BFBFBF"/>
              <w:right w:val="single" w:sz="4" w:space="0" w:color="BFBFBF"/>
            </w:tcBorders>
          </w:tcPr>
          <w:p w14:paraId="408253C7" w14:textId="77777777" w:rsidR="00313900" w:rsidRDefault="00BB6133">
            <w:pPr>
              <w:ind w:left="58" w:firstLine="0"/>
            </w:pPr>
            <w:r>
              <w:rPr>
                <w:b w:val="0"/>
                <w:color w:val="0D0D0D"/>
                <w:sz w:val="22"/>
              </w:rPr>
              <w:t>Priority 1</w:t>
            </w:r>
            <w:r>
              <w:rPr>
                <w:b w:val="0"/>
                <w:color w:val="0D0D0D"/>
              </w:rPr>
              <w:t xml:space="preserve"> </w:t>
            </w:r>
          </w:p>
        </w:tc>
        <w:tc>
          <w:tcPr>
            <w:tcW w:w="5953" w:type="dxa"/>
            <w:tcBorders>
              <w:top w:val="single" w:sz="4" w:space="0" w:color="BFBFBF"/>
              <w:left w:val="single" w:sz="4" w:space="0" w:color="BFBFBF"/>
              <w:bottom w:val="single" w:sz="4" w:space="0" w:color="BFBFBF"/>
              <w:right w:val="single" w:sz="4" w:space="0" w:color="BFBFBF"/>
            </w:tcBorders>
          </w:tcPr>
          <w:p w14:paraId="62D4C797" w14:textId="77777777" w:rsidR="00313900" w:rsidRPr="000E754F" w:rsidRDefault="00BB6133">
            <w:pPr>
              <w:spacing w:after="78"/>
              <w:ind w:left="58" w:firstLine="0"/>
              <w:rPr>
                <w:sz w:val="22"/>
              </w:rPr>
            </w:pPr>
            <w:r w:rsidRPr="000E754F">
              <w:rPr>
                <w:b w:val="0"/>
                <w:color w:val="0D0D0D"/>
                <w:sz w:val="22"/>
              </w:rPr>
              <w:t xml:space="preserve">To increase progress scores in Reading, Writing and Mathematics: </w:t>
            </w:r>
          </w:p>
          <w:p w14:paraId="17F9E4F1" w14:textId="77777777" w:rsidR="00313900" w:rsidRPr="000E754F" w:rsidRDefault="00BB6133">
            <w:pPr>
              <w:numPr>
                <w:ilvl w:val="0"/>
                <w:numId w:val="3"/>
              </w:numPr>
              <w:spacing w:after="73" w:line="242" w:lineRule="auto"/>
              <w:ind w:hanging="360"/>
              <w:rPr>
                <w:sz w:val="22"/>
              </w:rPr>
            </w:pPr>
            <w:r w:rsidRPr="000E754F">
              <w:rPr>
                <w:b w:val="0"/>
                <w:color w:val="0D0D0D"/>
                <w:sz w:val="22"/>
              </w:rPr>
              <w:t xml:space="preserve">An extra teacher in year 6 to provide targeted interventions in reading, writing and maths. </w:t>
            </w:r>
          </w:p>
          <w:p w14:paraId="68D0B968" w14:textId="77777777" w:rsidR="00313900" w:rsidRPr="000E754F" w:rsidRDefault="00BB6133">
            <w:pPr>
              <w:numPr>
                <w:ilvl w:val="0"/>
                <w:numId w:val="3"/>
              </w:numPr>
              <w:spacing w:after="76" w:line="242" w:lineRule="auto"/>
              <w:ind w:hanging="360"/>
              <w:rPr>
                <w:sz w:val="22"/>
              </w:rPr>
            </w:pPr>
            <w:r w:rsidRPr="000E754F">
              <w:rPr>
                <w:b w:val="0"/>
                <w:color w:val="0D0D0D"/>
                <w:sz w:val="22"/>
              </w:rPr>
              <w:t xml:space="preserve">Two Teaching Assistants employed in EYFS to ensure early intervention </w:t>
            </w:r>
          </w:p>
          <w:p w14:paraId="1985CCA2" w14:textId="21B1F286" w:rsidR="00313900" w:rsidRPr="000E754F" w:rsidRDefault="0036488B" w:rsidP="0036488B">
            <w:pPr>
              <w:numPr>
                <w:ilvl w:val="0"/>
                <w:numId w:val="3"/>
              </w:numPr>
              <w:spacing w:line="242" w:lineRule="auto"/>
              <w:ind w:hanging="360"/>
              <w:rPr>
                <w:sz w:val="22"/>
              </w:rPr>
            </w:pPr>
            <w:r w:rsidRPr="000E754F">
              <w:rPr>
                <w:b w:val="0"/>
                <w:color w:val="0D0D0D"/>
                <w:sz w:val="22"/>
              </w:rPr>
              <w:t>Additional interventions</w:t>
            </w:r>
            <w:r w:rsidR="00BB6133" w:rsidRPr="000E754F">
              <w:rPr>
                <w:b w:val="0"/>
                <w:color w:val="0D0D0D"/>
                <w:sz w:val="22"/>
              </w:rPr>
              <w:t xml:space="preserve"> in year 1</w:t>
            </w:r>
            <w:r w:rsidRPr="000E754F">
              <w:rPr>
                <w:b w:val="0"/>
                <w:color w:val="0D0D0D"/>
                <w:sz w:val="22"/>
              </w:rPr>
              <w:t xml:space="preserve"> and 2</w:t>
            </w:r>
            <w:r w:rsidR="00BB6133" w:rsidRPr="000E754F">
              <w:rPr>
                <w:b w:val="0"/>
                <w:color w:val="0D0D0D"/>
                <w:sz w:val="22"/>
              </w:rPr>
              <w:t xml:space="preserve"> to support reading/writing/maths and children who have not completed F2 year</w:t>
            </w:r>
            <w:r w:rsidR="000E754F">
              <w:rPr>
                <w:b w:val="0"/>
                <w:color w:val="0D0D0D"/>
                <w:sz w:val="22"/>
              </w:rPr>
              <w:t>.</w:t>
            </w:r>
          </w:p>
          <w:p w14:paraId="09E07093" w14:textId="77777777" w:rsidR="000E754F" w:rsidRPr="000E754F" w:rsidRDefault="000E754F" w:rsidP="000E754F">
            <w:pPr>
              <w:spacing w:line="242" w:lineRule="auto"/>
              <w:ind w:left="778" w:firstLine="0"/>
              <w:rPr>
                <w:sz w:val="22"/>
              </w:rPr>
            </w:pPr>
          </w:p>
          <w:p w14:paraId="3D0823E4" w14:textId="77777777" w:rsidR="00313900" w:rsidRPr="000E754F" w:rsidRDefault="00BB6133">
            <w:pPr>
              <w:spacing w:after="56"/>
              <w:ind w:left="58" w:firstLine="0"/>
              <w:rPr>
                <w:sz w:val="22"/>
              </w:rPr>
            </w:pPr>
            <w:r w:rsidRPr="000E754F">
              <w:rPr>
                <w:b w:val="0"/>
                <w:color w:val="0D0D0D"/>
                <w:sz w:val="22"/>
              </w:rPr>
              <w:t xml:space="preserve">To improve literacy/reading in particular: </w:t>
            </w:r>
          </w:p>
          <w:p w14:paraId="7C55AEC7" w14:textId="7969BB0B" w:rsidR="00313900" w:rsidRPr="000E754F" w:rsidRDefault="0036488B">
            <w:pPr>
              <w:numPr>
                <w:ilvl w:val="0"/>
                <w:numId w:val="3"/>
              </w:numPr>
              <w:spacing w:after="75" w:line="243" w:lineRule="auto"/>
              <w:ind w:hanging="360"/>
              <w:rPr>
                <w:sz w:val="22"/>
              </w:rPr>
            </w:pPr>
            <w:r w:rsidRPr="000E754F">
              <w:rPr>
                <w:b w:val="0"/>
                <w:color w:val="0D0D0D"/>
                <w:sz w:val="22"/>
              </w:rPr>
              <w:t xml:space="preserve">EYFS &amp; KS1 staff to </w:t>
            </w:r>
            <w:r w:rsidR="00BB6133" w:rsidRPr="000E754F">
              <w:rPr>
                <w:b w:val="0"/>
                <w:color w:val="0D0D0D"/>
                <w:sz w:val="22"/>
              </w:rPr>
              <w:t xml:space="preserve">specifically deliver </w:t>
            </w:r>
            <w:r w:rsidRPr="000E754F">
              <w:rPr>
                <w:b w:val="0"/>
                <w:color w:val="0D0D0D"/>
                <w:sz w:val="22"/>
              </w:rPr>
              <w:t xml:space="preserve">Read, Write Inc interventions </w:t>
            </w:r>
            <w:r w:rsidR="00BB6133" w:rsidRPr="000E754F">
              <w:rPr>
                <w:b w:val="0"/>
                <w:color w:val="0D0D0D"/>
                <w:sz w:val="22"/>
              </w:rPr>
              <w:t xml:space="preserve">to PP children. </w:t>
            </w:r>
          </w:p>
          <w:p w14:paraId="7E1EF709" w14:textId="55A30A7C" w:rsidR="00313900" w:rsidRPr="000E754F" w:rsidRDefault="0036488B">
            <w:pPr>
              <w:numPr>
                <w:ilvl w:val="0"/>
                <w:numId w:val="3"/>
              </w:numPr>
              <w:spacing w:after="73" w:line="242" w:lineRule="auto"/>
              <w:ind w:hanging="360"/>
              <w:rPr>
                <w:sz w:val="22"/>
              </w:rPr>
            </w:pPr>
            <w:r w:rsidRPr="000E754F">
              <w:rPr>
                <w:b w:val="0"/>
                <w:color w:val="0D0D0D"/>
                <w:sz w:val="22"/>
              </w:rPr>
              <w:t xml:space="preserve">SENAT </w:t>
            </w:r>
            <w:r w:rsidR="00BB6133" w:rsidRPr="000E754F">
              <w:rPr>
                <w:b w:val="0"/>
                <w:color w:val="0D0D0D"/>
                <w:sz w:val="22"/>
              </w:rPr>
              <w:t xml:space="preserve">programme delivered to </w:t>
            </w:r>
            <w:r w:rsidRPr="000E754F">
              <w:rPr>
                <w:b w:val="0"/>
                <w:color w:val="0D0D0D"/>
                <w:sz w:val="22"/>
              </w:rPr>
              <w:t xml:space="preserve">targeted </w:t>
            </w:r>
            <w:r w:rsidR="00BB6133" w:rsidRPr="000E754F">
              <w:rPr>
                <w:b w:val="0"/>
                <w:color w:val="0D0D0D"/>
                <w:sz w:val="22"/>
              </w:rPr>
              <w:t xml:space="preserve">PPM children. </w:t>
            </w:r>
          </w:p>
          <w:p w14:paraId="04F80018" w14:textId="6414808E" w:rsidR="00313900" w:rsidRPr="000E754F" w:rsidRDefault="0036488B">
            <w:pPr>
              <w:numPr>
                <w:ilvl w:val="0"/>
                <w:numId w:val="3"/>
              </w:numPr>
              <w:spacing w:after="76" w:line="242" w:lineRule="auto"/>
              <w:ind w:hanging="360"/>
              <w:rPr>
                <w:sz w:val="22"/>
              </w:rPr>
            </w:pPr>
            <w:r w:rsidRPr="000E754F">
              <w:rPr>
                <w:b w:val="0"/>
                <w:color w:val="0D0D0D"/>
                <w:sz w:val="22"/>
              </w:rPr>
              <w:t>PP</w:t>
            </w:r>
            <w:r w:rsidR="00BB6133" w:rsidRPr="000E754F">
              <w:rPr>
                <w:b w:val="0"/>
                <w:color w:val="0D0D0D"/>
                <w:sz w:val="22"/>
              </w:rPr>
              <w:t xml:space="preserve"> children to receive targeted interventions from </w:t>
            </w:r>
            <w:r w:rsidRPr="000E754F">
              <w:rPr>
                <w:b w:val="0"/>
                <w:color w:val="0D0D0D"/>
                <w:sz w:val="22"/>
              </w:rPr>
              <w:t>SALT.</w:t>
            </w:r>
          </w:p>
          <w:p w14:paraId="5C33527D" w14:textId="1F113103" w:rsidR="00313900" w:rsidRPr="000E754F" w:rsidRDefault="00BB6133">
            <w:pPr>
              <w:numPr>
                <w:ilvl w:val="0"/>
                <w:numId w:val="3"/>
              </w:numPr>
              <w:spacing w:after="76" w:line="242" w:lineRule="auto"/>
              <w:ind w:hanging="360"/>
              <w:rPr>
                <w:sz w:val="22"/>
              </w:rPr>
            </w:pPr>
            <w:r w:rsidRPr="000E754F">
              <w:rPr>
                <w:b w:val="0"/>
                <w:color w:val="0D0D0D"/>
                <w:sz w:val="22"/>
              </w:rPr>
              <w:t xml:space="preserve">Careful analysis of children's reading using </w:t>
            </w:r>
            <w:r w:rsidR="0036488B" w:rsidRPr="000E754F">
              <w:rPr>
                <w:b w:val="0"/>
                <w:color w:val="0D0D0D"/>
                <w:sz w:val="22"/>
              </w:rPr>
              <w:t>NFER</w:t>
            </w:r>
            <w:r w:rsidRPr="000E754F">
              <w:rPr>
                <w:b w:val="0"/>
                <w:color w:val="0D0D0D"/>
                <w:sz w:val="22"/>
              </w:rPr>
              <w:t xml:space="preserve"> assessment</w:t>
            </w:r>
            <w:r w:rsidR="0036488B" w:rsidRPr="000E754F">
              <w:rPr>
                <w:b w:val="0"/>
                <w:color w:val="0D0D0D"/>
                <w:sz w:val="22"/>
              </w:rPr>
              <w:t>s.</w:t>
            </w:r>
          </w:p>
          <w:p w14:paraId="37F05CB4" w14:textId="77777777" w:rsidR="00313900" w:rsidRPr="000E754F" w:rsidRDefault="00BB6133">
            <w:pPr>
              <w:numPr>
                <w:ilvl w:val="0"/>
                <w:numId w:val="3"/>
              </w:numPr>
              <w:ind w:hanging="360"/>
              <w:rPr>
                <w:sz w:val="22"/>
              </w:rPr>
            </w:pPr>
            <w:r w:rsidRPr="000E754F">
              <w:rPr>
                <w:b w:val="0"/>
                <w:color w:val="0D0D0D"/>
                <w:sz w:val="22"/>
              </w:rPr>
              <w:t xml:space="preserve">See crossover into Catch-Up funding   </w:t>
            </w:r>
          </w:p>
        </w:tc>
      </w:tr>
      <w:tr w:rsidR="00313900" w14:paraId="132ED03F" w14:textId="77777777">
        <w:trPr>
          <w:trHeight w:val="2216"/>
        </w:trPr>
        <w:tc>
          <w:tcPr>
            <w:tcW w:w="3541" w:type="dxa"/>
            <w:tcBorders>
              <w:top w:val="single" w:sz="4" w:space="0" w:color="BFBFBF"/>
              <w:left w:val="single" w:sz="4" w:space="0" w:color="BFBFBF"/>
              <w:bottom w:val="single" w:sz="4" w:space="0" w:color="BFBFBF"/>
              <w:right w:val="single" w:sz="4" w:space="0" w:color="BFBFBF"/>
            </w:tcBorders>
          </w:tcPr>
          <w:p w14:paraId="634785D7" w14:textId="77777777" w:rsidR="00313900" w:rsidRDefault="00BB6133">
            <w:pPr>
              <w:ind w:left="58" w:firstLine="0"/>
            </w:pPr>
            <w:r>
              <w:rPr>
                <w:b w:val="0"/>
                <w:color w:val="0D0D0D"/>
                <w:sz w:val="22"/>
              </w:rPr>
              <w:lastRenderedPageBreak/>
              <w:t xml:space="preserve">Priority 2 </w:t>
            </w:r>
          </w:p>
        </w:tc>
        <w:tc>
          <w:tcPr>
            <w:tcW w:w="5953" w:type="dxa"/>
            <w:tcBorders>
              <w:top w:val="single" w:sz="4" w:space="0" w:color="BFBFBF"/>
              <w:left w:val="single" w:sz="4" w:space="0" w:color="BFBFBF"/>
              <w:bottom w:val="single" w:sz="4" w:space="0" w:color="BFBFBF"/>
              <w:right w:val="single" w:sz="4" w:space="0" w:color="BFBFBF"/>
            </w:tcBorders>
          </w:tcPr>
          <w:p w14:paraId="45EEF2C0" w14:textId="6AD60D70" w:rsidR="00313900" w:rsidRPr="000E754F" w:rsidRDefault="0036488B" w:rsidP="0036488B">
            <w:pPr>
              <w:numPr>
                <w:ilvl w:val="0"/>
                <w:numId w:val="4"/>
              </w:numPr>
              <w:ind w:hanging="360"/>
              <w:rPr>
                <w:b w:val="0"/>
                <w:bCs/>
                <w:sz w:val="22"/>
              </w:rPr>
            </w:pPr>
            <w:r w:rsidRPr="000E754F">
              <w:rPr>
                <w:b w:val="0"/>
                <w:bCs/>
                <w:color w:val="auto"/>
                <w:sz w:val="22"/>
              </w:rPr>
              <w:t>Establish small group maths interventions for disadvantaged pupils falling behind age-related expectations.</w:t>
            </w:r>
          </w:p>
          <w:p w14:paraId="30CE6C16" w14:textId="77777777" w:rsidR="0036488B" w:rsidRPr="000E754F" w:rsidRDefault="0036488B" w:rsidP="0036488B">
            <w:pPr>
              <w:ind w:left="778" w:firstLine="0"/>
              <w:rPr>
                <w:b w:val="0"/>
                <w:bCs/>
                <w:sz w:val="22"/>
              </w:rPr>
            </w:pPr>
          </w:p>
          <w:p w14:paraId="4A13AB57" w14:textId="7E365366" w:rsidR="0036488B" w:rsidRPr="000E754F" w:rsidRDefault="0036488B" w:rsidP="0036488B">
            <w:pPr>
              <w:numPr>
                <w:ilvl w:val="0"/>
                <w:numId w:val="4"/>
              </w:numPr>
              <w:spacing w:after="76" w:line="242" w:lineRule="auto"/>
              <w:ind w:hanging="360"/>
              <w:rPr>
                <w:sz w:val="22"/>
              </w:rPr>
            </w:pPr>
            <w:r w:rsidRPr="000E754F">
              <w:rPr>
                <w:b w:val="0"/>
                <w:color w:val="0D0D0D"/>
                <w:sz w:val="22"/>
              </w:rPr>
              <w:t>Careful analysis of children's mathematics skills using NFER assessments.</w:t>
            </w:r>
          </w:p>
          <w:p w14:paraId="0CC24070" w14:textId="476C4DCC" w:rsidR="0036488B" w:rsidRPr="000E754F" w:rsidRDefault="0036488B" w:rsidP="0036488B">
            <w:pPr>
              <w:numPr>
                <w:ilvl w:val="0"/>
                <w:numId w:val="4"/>
              </w:numPr>
              <w:ind w:hanging="360"/>
              <w:rPr>
                <w:b w:val="0"/>
                <w:bCs/>
                <w:sz w:val="22"/>
              </w:rPr>
            </w:pPr>
            <w:r w:rsidRPr="000E754F">
              <w:rPr>
                <w:b w:val="0"/>
                <w:color w:val="0D0D0D"/>
                <w:sz w:val="22"/>
              </w:rPr>
              <w:t xml:space="preserve">See crossover into Catch-Up funding   </w:t>
            </w:r>
          </w:p>
        </w:tc>
      </w:tr>
      <w:tr w:rsidR="00313900" w14:paraId="6F0D1CA7" w14:textId="77777777">
        <w:trPr>
          <w:trHeight w:val="2362"/>
        </w:trPr>
        <w:tc>
          <w:tcPr>
            <w:tcW w:w="3541" w:type="dxa"/>
            <w:tcBorders>
              <w:top w:val="single" w:sz="4" w:space="0" w:color="BFBFBF"/>
              <w:left w:val="single" w:sz="4" w:space="0" w:color="BFBFBF"/>
              <w:bottom w:val="single" w:sz="4" w:space="0" w:color="BFBFBF"/>
              <w:right w:val="single" w:sz="4" w:space="0" w:color="BFBFBF"/>
            </w:tcBorders>
          </w:tcPr>
          <w:p w14:paraId="05F7C646" w14:textId="77777777" w:rsidR="00313900" w:rsidRDefault="00BB6133">
            <w:pPr>
              <w:ind w:left="58" w:firstLine="0"/>
            </w:pPr>
            <w:r>
              <w:rPr>
                <w:b w:val="0"/>
                <w:color w:val="0D0D0D"/>
                <w:sz w:val="22"/>
              </w:rPr>
              <w:t xml:space="preserve">Barriers to learning these priorities address </w:t>
            </w:r>
          </w:p>
        </w:tc>
        <w:tc>
          <w:tcPr>
            <w:tcW w:w="5953" w:type="dxa"/>
            <w:tcBorders>
              <w:top w:val="single" w:sz="4" w:space="0" w:color="BFBFBF"/>
              <w:left w:val="single" w:sz="4" w:space="0" w:color="BFBFBF"/>
              <w:bottom w:val="single" w:sz="4" w:space="0" w:color="BFBFBF"/>
              <w:right w:val="single" w:sz="4" w:space="0" w:color="BFBFBF"/>
            </w:tcBorders>
          </w:tcPr>
          <w:p w14:paraId="76ABEAC1" w14:textId="42268FEB" w:rsidR="00116AD9" w:rsidRDefault="00116AD9" w:rsidP="003F2939">
            <w:pPr>
              <w:spacing w:after="60"/>
              <w:rPr>
                <w:b w:val="0"/>
                <w:bCs/>
                <w:color w:val="auto"/>
                <w:sz w:val="22"/>
              </w:rPr>
            </w:pPr>
            <w:r w:rsidRPr="003F2939">
              <w:rPr>
                <w:b w:val="0"/>
                <w:bCs/>
                <w:color w:val="auto"/>
                <w:sz w:val="22"/>
              </w:rPr>
              <w:t xml:space="preserve">Lockdown 20-21- interrupted progress  </w:t>
            </w:r>
          </w:p>
          <w:p w14:paraId="5C6C1032" w14:textId="77777777" w:rsidR="003F2939" w:rsidRPr="003F2939" w:rsidRDefault="003F2939" w:rsidP="003F2939">
            <w:pPr>
              <w:spacing w:after="60"/>
              <w:rPr>
                <w:b w:val="0"/>
                <w:bCs/>
                <w:color w:val="auto"/>
                <w:sz w:val="22"/>
              </w:rPr>
            </w:pPr>
          </w:p>
          <w:p w14:paraId="3C59E1CE" w14:textId="38B64899" w:rsidR="00116AD9" w:rsidRDefault="00116AD9" w:rsidP="003F2939">
            <w:pPr>
              <w:spacing w:after="60"/>
              <w:rPr>
                <w:b w:val="0"/>
                <w:bCs/>
                <w:color w:val="auto"/>
                <w:sz w:val="22"/>
              </w:rPr>
            </w:pPr>
            <w:r w:rsidRPr="003F2939">
              <w:rPr>
                <w:b w:val="0"/>
                <w:bCs/>
                <w:color w:val="auto"/>
                <w:sz w:val="22"/>
              </w:rPr>
              <w:t xml:space="preserve">Mental health and anxiety of parents and children  </w:t>
            </w:r>
          </w:p>
          <w:p w14:paraId="440BE7C7" w14:textId="77777777" w:rsidR="003F2939" w:rsidRPr="003F2939" w:rsidRDefault="003F2939" w:rsidP="003F2939">
            <w:pPr>
              <w:spacing w:after="60"/>
              <w:rPr>
                <w:b w:val="0"/>
                <w:bCs/>
                <w:color w:val="auto"/>
                <w:sz w:val="22"/>
              </w:rPr>
            </w:pPr>
          </w:p>
          <w:p w14:paraId="5F3860B2" w14:textId="17C7A11A" w:rsidR="00116AD9" w:rsidRDefault="00116AD9" w:rsidP="003F2939">
            <w:pPr>
              <w:spacing w:after="60"/>
              <w:rPr>
                <w:b w:val="0"/>
                <w:bCs/>
                <w:color w:val="auto"/>
                <w:sz w:val="22"/>
              </w:rPr>
            </w:pPr>
            <w:r w:rsidRPr="003F2939">
              <w:rPr>
                <w:b w:val="0"/>
                <w:bCs/>
                <w:color w:val="auto"/>
                <w:sz w:val="22"/>
              </w:rPr>
              <w:t xml:space="preserve">Low starting points on entry particularly in communication, literacy and language skills. </w:t>
            </w:r>
          </w:p>
          <w:p w14:paraId="607C13D2" w14:textId="77777777" w:rsidR="003F2939" w:rsidRPr="003F2939" w:rsidRDefault="003F2939" w:rsidP="003F2939">
            <w:pPr>
              <w:spacing w:after="60"/>
              <w:rPr>
                <w:b w:val="0"/>
                <w:bCs/>
                <w:color w:val="auto"/>
                <w:sz w:val="22"/>
              </w:rPr>
            </w:pPr>
          </w:p>
          <w:p w14:paraId="10E263BC" w14:textId="77777777" w:rsidR="00116AD9" w:rsidRPr="003F2939" w:rsidRDefault="00116AD9" w:rsidP="003F2939">
            <w:pPr>
              <w:spacing w:after="60"/>
              <w:rPr>
                <w:b w:val="0"/>
                <w:bCs/>
                <w:color w:val="auto"/>
                <w:sz w:val="22"/>
              </w:rPr>
            </w:pPr>
            <w:r w:rsidRPr="003F2939">
              <w:rPr>
                <w:b w:val="0"/>
                <w:bCs/>
                <w:color w:val="auto"/>
                <w:sz w:val="22"/>
              </w:rPr>
              <w:t xml:space="preserve">Lack of aspirations and parental involvement which can lead to a lack of value placed in education resulting in low attendance, persistent absenteeism and poor punctuality. </w:t>
            </w:r>
          </w:p>
          <w:p w14:paraId="5818D952" w14:textId="77777777" w:rsidR="00116AD9" w:rsidRPr="003F2939" w:rsidRDefault="00116AD9" w:rsidP="003F2939">
            <w:pPr>
              <w:spacing w:after="60"/>
              <w:rPr>
                <w:b w:val="0"/>
                <w:bCs/>
                <w:color w:val="auto"/>
                <w:sz w:val="22"/>
              </w:rPr>
            </w:pPr>
            <w:r w:rsidRPr="003F2939">
              <w:rPr>
                <w:b w:val="0"/>
                <w:bCs/>
                <w:color w:val="auto"/>
                <w:sz w:val="22"/>
              </w:rPr>
              <w:t xml:space="preserve">Weaker writing skills and low attainment in writing of children eligible for pupil premium compared to non-pupil premium pupils. </w:t>
            </w:r>
          </w:p>
          <w:p w14:paraId="4C55F734" w14:textId="77777777" w:rsidR="00116AD9" w:rsidRPr="003F2939" w:rsidRDefault="00116AD9" w:rsidP="003F2939">
            <w:pPr>
              <w:spacing w:after="60"/>
              <w:ind w:left="720" w:firstLine="0"/>
              <w:rPr>
                <w:b w:val="0"/>
                <w:bCs/>
                <w:color w:val="auto"/>
                <w:sz w:val="22"/>
              </w:rPr>
            </w:pPr>
          </w:p>
          <w:p w14:paraId="18F96C9F" w14:textId="77777777" w:rsidR="00116AD9" w:rsidRPr="003F2939" w:rsidRDefault="00116AD9" w:rsidP="003F2939">
            <w:pPr>
              <w:spacing w:after="60"/>
              <w:rPr>
                <w:color w:val="auto"/>
                <w:sz w:val="22"/>
              </w:rPr>
            </w:pPr>
            <w:r w:rsidRPr="003F2939">
              <w:rPr>
                <w:color w:val="auto"/>
                <w:sz w:val="22"/>
              </w:rPr>
              <w:t>Social and Emotional factors</w:t>
            </w:r>
          </w:p>
          <w:p w14:paraId="33C8C45D" w14:textId="78285099" w:rsidR="00116AD9" w:rsidRPr="003F2939" w:rsidRDefault="00116AD9" w:rsidP="003F2939">
            <w:pPr>
              <w:spacing w:after="60"/>
              <w:rPr>
                <w:b w:val="0"/>
                <w:bCs/>
                <w:color w:val="auto"/>
                <w:sz w:val="22"/>
              </w:rPr>
            </w:pPr>
            <w:r w:rsidRPr="003F2939">
              <w:rPr>
                <w:b w:val="0"/>
                <w:bCs/>
                <w:color w:val="auto"/>
                <w:sz w:val="22"/>
              </w:rPr>
              <w:t xml:space="preserve">A number of children </w:t>
            </w:r>
            <w:r w:rsidR="003F2939">
              <w:rPr>
                <w:b w:val="0"/>
                <w:bCs/>
                <w:color w:val="auto"/>
                <w:sz w:val="22"/>
              </w:rPr>
              <w:t xml:space="preserve">in receipt of pupil premium funding </w:t>
            </w:r>
            <w:r w:rsidRPr="003F2939">
              <w:rPr>
                <w:b w:val="0"/>
                <w:bCs/>
                <w:color w:val="auto"/>
                <w:sz w:val="22"/>
              </w:rPr>
              <w:t xml:space="preserve">are faced with difficult and complex home lives which impact on academic achievement, self-esteem, self-confidence and mental health. </w:t>
            </w:r>
          </w:p>
          <w:p w14:paraId="3821EAE5" w14:textId="77777777" w:rsidR="00116AD9" w:rsidRPr="003F2939" w:rsidRDefault="00116AD9" w:rsidP="003F2939">
            <w:pPr>
              <w:spacing w:after="60"/>
              <w:ind w:left="720" w:firstLine="0"/>
              <w:rPr>
                <w:b w:val="0"/>
                <w:bCs/>
                <w:color w:val="auto"/>
                <w:sz w:val="22"/>
              </w:rPr>
            </w:pPr>
          </w:p>
          <w:p w14:paraId="083D1522" w14:textId="13115408" w:rsidR="00116AD9" w:rsidRPr="003F2939" w:rsidRDefault="00116AD9" w:rsidP="003F2939">
            <w:pPr>
              <w:spacing w:after="60"/>
              <w:rPr>
                <w:color w:val="auto"/>
                <w:sz w:val="22"/>
              </w:rPr>
            </w:pPr>
            <w:r w:rsidRPr="003F2939">
              <w:rPr>
                <w:color w:val="auto"/>
                <w:sz w:val="22"/>
              </w:rPr>
              <w:t>Limited Life Skills and Cultural Capital Deficit</w:t>
            </w:r>
          </w:p>
          <w:p w14:paraId="2A6066D6" w14:textId="77777777" w:rsidR="00116AD9" w:rsidRPr="003F2939" w:rsidRDefault="00116AD9" w:rsidP="003F2939">
            <w:pPr>
              <w:spacing w:after="60"/>
              <w:ind w:left="0" w:firstLine="0"/>
              <w:rPr>
                <w:b w:val="0"/>
                <w:bCs/>
                <w:color w:val="auto"/>
                <w:sz w:val="22"/>
              </w:rPr>
            </w:pPr>
            <w:r w:rsidRPr="003F2939">
              <w:rPr>
                <w:b w:val="0"/>
                <w:bCs/>
                <w:color w:val="auto"/>
                <w:sz w:val="22"/>
              </w:rPr>
              <w:t xml:space="preserve">Children’s experiences and understanding of the world are limited because of context and environmental factors. </w:t>
            </w:r>
          </w:p>
          <w:p w14:paraId="4F55DD08" w14:textId="77777777" w:rsidR="00116AD9" w:rsidRPr="003F2939" w:rsidRDefault="00116AD9" w:rsidP="003F2939">
            <w:pPr>
              <w:spacing w:after="60"/>
              <w:ind w:left="0" w:firstLine="0"/>
              <w:rPr>
                <w:b w:val="0"/>
                <w:bCs/>
                <w:color w:val="auto"/>
                <w:sz w:val="22"/>
              </w:rPr>
            </w:pPr>
          </w:p>
          <w:p w14:paraId="214F4E54" w14:textId="2C0D6C13" w:rsidR="00116AD9" w:rsidRPr="003F2939" w:rsidRDefault="00116AD9" w:rsidP="003F2939">
            <w:pPr>
              <w:spacing w:after="60"/>
              <w:rPr>
                <w:b w:val="0"/>
                <w:bCs/>
                <w:color w:val="auto"/>
                <w:sz w:val="22"/>
              </w:rPr>
            </w:pPr>
            <w:r w:rsidRPr="003F2939">
              <w:rPr>
                <w:b w:val="0"/>
                <w:bCs/>
                <w:color w:val="auto"/>
                <w:sz w:val="22"/>
              </w:rPr>
              <w:t>These experiential limitations have the potential to impact on academic progress in all curriculum areas during the primary phase since pupils are unable to draw upon models for progressive learning therefore leading to a potential gap between the attainments of disadvantaged pupils’ comparative to the national average of all pupils.</w:t>
            </w:r>
          </w:p>
          <w:p w14:paraId="3C3F9A3E" w14:textId="77777777" w:rsidR="00313900" w:rsidRPr="003F2939" w:rsidRDefault="00BB6133">
            <w:pPr>
              <w:ind w:left="0" w:firstLine="0"/>
              <w:rPr>
                <w:b w:val="0"/>
                <w:bCs/>
                <w:color w:val="auto"/>
                <w:sz w:val="22"/>
              </w:rPr>
            </w:pPr>
            <w:r w:rsidRPr="003F2939">
              <w:rPr>
                <w:b w:val="0"/>
                <w:bCs/>
                <w:color w:val="auto"/>
                <w:sz w:val="22"/>
              </w:rPr>
              <w:t xml:space="preserve"> </w:t>
            </w:r>
          </w:p>
        </w:tc>
      </w:tr>
      <w:tr w:rsidR="00313900" w14:paraId="1A9E6431" w14:textId="77777777">
        <w:trPr>
          <w:trHeight w:val="406"/>
        </w:trPr>
        <w:tc>
          <w:tcPr>
            <w:tcW w:w="3541" w:type="dxa"/>
            <w:tcBorders>
              <w:top w:val="single" w:sz="4" w:space="0" w:color="BFBFBF"/>
              <w:left w:val="single" w:sz="4" w:space="0" w:color="BFBFBF"/>
              <w:bottom w:val="single" w:sz="4" w:space="0" w:color="BFBFBF"/>
              <w:right w:val="single" w:sz="4" w:space="0" w:color="BFBFBF"/>
            </w:tcBorders>
          </w:tcPr>
          <w:p w14:paraId="65113497" w14:textId="77777777" w:rsidR="00313900" w:rsidRDefault="00BB6133">
            <w:pPr>
              <w:ind w:left="58" w:firstLine="0"/>
            </w:pPr>
            <w:r>
              <w:rPr>
                <w:b w:val="0"/>
                <w:color w:val="0D0D0D"/>
                <w:sz w:val="22"/>
              </w:rPr>
              <w:t xml:space="preserve">Projected spending  </w:t>
            </w:r>
          </w:p>
        </w:tc>
        <w:tc>
          <w:tcPr>
            <w:tcW w:w="5953" w:type="dxa"/>
            <w:tcBorders>
              <w:top w:val="single" w:sz="4" w:space="0" w:color="BFBFBF"/>
              <w:left w:val="single" w:sz="4" w:space="0" w:color="BFBFBF"/>
              <w:bottom w:val="single" w:sz="4" w:space="0" w:color="BFBFBF"/>
              <w:right w:val="single" w:sz="4" w:space="0" w:color="BFBFBF"/>
            </w:tcBorders>
          </w:tcPr>
          <w:p w14:paraId="601B83DB" w14:textId="247B799E" w:rsidR="00313900" w:rsidRDefault="00BB6133">
            <w:pPr>
              <w:ind w:left="58" w:firstLine="0"/>
            </w:pPr>
            <w:r w:rsidRPr="000851A7">
              <w:rPr>
                <w:b w:val="0"/>
                <w:color w:val="auto"/>
              </w:rPr>
              <w:t>£</w:t>
            </w:r>
            <w:r w:rsidR="000851A7" w:rsidRPr="000851A7">
              <w:rPr>
                <w:b w:val="0"/>
                <w:color w:val="auto"/>
              </w:rPr>
              <w:t>50,000</w:t>
            </w:r>
          </w:p>
        </w:tc>
      </w:tr>
    </w:tbl>
    <w:p w14:paraId="3FA1D550" w14:textId="77777777" w:rsidR="00682520" w:rsidRDefault="00682520">
      <w:pPr>
        <w:ind w:left="-5"/>
      </w:pPr>
    </w:p>
    <w:p w14:paraId="49767A66" w14:textId="6FA8F3E7" w:rsidR="00313900" w:rsidRDefault="00BB6133">
      <w:pPr>
        <w:ind w:left="-5"/>
      </w:pPr>
      <w:r>
        <w:t xml:space="preserve">Wider strategies for current academic year </w:t>
      </w:r>
    </w:p>
    <w:tbl>
      <w:tblPr>
        <w:tblStyle w:val="TableGrid"/>
        <w:tblW w:w="9494" w:type="dxa"/>
        <w:tblInd w:w="-108" w:type="dxa"/>
        <w:tblCellMar>
          <w:top w:w="13" w:type="dxa"/>
          <w:left w:w="108" w:type="dxa"/>
          <w:right w:w="106" w:type="dxa"/>
        </w:tblCellMar>
        <w:tblLook w:val="04A0" w:firstRow="1" w:lastRow="0" w:firstColumn="1" w:lastColumn="0" w:noHBand="0" w:noVBand="1"/>
      </w:tblPr>
      <w:tblGrid>
        <w:gridCol w:w="3541"/>
        <w:gridCol w:w="5953"/>
      </w:tblGrid>
      <w:tr w:rsidR="00313900" w14:paraId="455AF963" w14:textId="77777777">
        <w:trPr>
          <w:trHeight w:val="384"/>
        </w:trPr>
        <w:tc>
          <w:tcPr>
            <w:tcW w:w="3541" w:type="dxa"/>
            <w:tcBorders>
              <w:top w:val="single" w:sz="4" w:space="0" w:color="000000"/>
              <w:left w:val="single" w:sz="4" w:space="0" w:color="000000"/>
              <w:bottom w:val="single" w:sz="4" w:space="0" w:color="000000"/>
              <w:right w:val="single" w:sz="4" w:space="0" w:color="000000"/>
            </w:tcBorders>
          </w:tcPr>
          <w:p w14:paraId="614289A6" w14:textId="77777777" w:rsidR="00313900" w:rsidRDefault="00BB6133">
            <w:pPr>
              <w:ind w:left="58" w:firstLine="0"/>
            </w:pPr>
            <w:r>
              <w:rPr>
                <w:color w:val="0D0D0D"/>
                <w:sz w:val="22"/>
              </w:rPr>
              <w:t xml:space="preserve">Measure </w:t>
            </w:r>
          </w:p>
        </w:tc>
        <w:tc>
          <w:tcPr>
            <w:tcW w:w="5953" w:type="dxa"/>
            <w:tcBorders>
              <w:top w:val="single" w:sz="4" w:space="0" w:color="000000"/>
              <w:left w:val="single" w:sz="4" w:space="0" w:color="000000"/>
              <w:bottom w:val="single" w:sz="4" w:space="0" w:color="000000"/>
              <w:right w:val="single" w:sz="4" w:space="0" w:color="000000"/>
            </w:tcBorders>
          </w:tcPr>
          <w:p w14:paraId="50A7830A" w14:textId="77777777" w:rsidR="00313900" w:rsidRDefault="00BB6133">
            <w:pPr>
              <w:ind w:left="57" w:firstLine="0"/>
            </w:pPr>
            <w:r>
              <w:rPr>
                <w:color w:val="0D0D0D"/>
                <w:sz w:val="22"/>
              </w:rPr>
              <w:t xml:space="preserve">Activity </w:t>
            </w:r>
          </w:p>
        </w:tc>
      </w:tr>
      <w:tr w:rsidR="003F2939" w14:paraId="2506BE18" w14:textId="77777777" w:rsidTr="00B42878">
        <w:trPr>
          <w:trHeight w:val="622"/>
        </w:trPr>
        <w:tc>
          <w:tcPr>
            <w:tcW w:w="3541" w:type="dxa"/>
            <w:tcBorders>
              <w:top w:val="single" w:sz="4" w:space="0" w:color="000000"/>
              <w:left w:val="single" w:sz="4" w:space="0" w:color="000000"/>
              <w:bottom w:val="single" w:sz="4" w:space="0" w:color="000000"/>
              <w:right w:val="single" w:sz="4" w:space="0" w:color="000000"/>
            </w:tcBorders>
            <w:vAlign w:val="center"/>
          </w:tcPr>
          <w:p w14:paraId="4E1E343D" w14:textId="77777777" w:rsidR="003F2939" w:rsidRDefault="003F2939">
            <w:pPr>
              <w:ind w:left="0" w:firstLine="0"/>
            </w:pPr>
            <w:r>
              <w:rPr>
                <w:b w:val="0"/>
                <w:color w:val="0D0D0D"/>
                <w:sz w:val="22"/>
              </w:rPr>
              <w:t xml:space="preserve">Priority 1 </w:t>
            </w:r>
          </w:p>
        </w:tc>
        <w:tc>
          <w:tcPr>
            <w:tcW w:w="5953" w:type="dxa"/>
            <w:vMerge w:val="restart"/>
            <w:tcBorders>
              <w:top w:val="single" w:sz="4" w:space="0" w:color="000000"/>
              <w:left w:val="single" w:sz="4" w:space="0" w:color="000000"/>
              <w:right w:val="single" w:sz="4" w:space="0" w:color="000000"/>
            </w:tcBorders>
          </w:tcPr>
          <w:p w14:paraId="475663B1" w14:textId="77777777" w:rsidR="003F2939" w:rsidRPr="003F2939" w:rsidRDefault="003F2939">
            <w:pPr>
              <w:ind w:left="57" w:firstLine="0"/>
              <w:rPr>
                <w:sz w:val="22"/>
              </w:rPr>
            </w:pPr>
            <w:r w:rsidRPr="003F2939">
              <w:rPr>
                <w:b w:val="0"/>
                <w:color w:val="0D0D0D"/>
                <w:sz w:val="22"/>
              </w:rPr>
              <w:t xml:space="preserve">To provide personalised, targeted pastoral support for individual PPM pupils to enable them to be </w:t>
            </w:r>
          </w:p>
          <w:p w14:paraId="583B4C46" w14:textId="3F5EF45E" w:rsidR="003F2939" w:rsidRDefault="003F2939">
            <w:pPr>
              <w:spacing w:after="56"/>
              <w:ind w:left="57" w:firstLine="0"/>
              <w:rPr>
                <w:b w:val="0"/>
                <w:color w:val="0D0D0D"/>
                <w:sz w:val="22"/>
              </w:rPr>
            </w:pPr>
            <w:r w:rsidRPr="003F2939">
              <w:rPr>
                <w:b w:val="0"/>
                <w:color w:val="0D0D0D"/>
                <w:sz w:val="22"/>
              </w:rPr>
              <w:lastRenderedPageBreak/>
              <w:t xml:space="preserve">happy, secure and fully engaged in school:  </w:t>
            </w:r>
          </w:p>
          <w:p w14:paraId="38D17D82" w14:textId="77777777" w:rsidR="003F2939" w:rsidRPr="003F2939" w:rsidRDefault="003F2939">
            <w:pPr>
              <w:spacing w:after="56"/>
              <w:ind w:left="57" w:firstLine="0"/>
              <w:rPr>
                <w:sz w:val="22"/>
              </w:rPr>
            </w:pPr>
          </w:p>
          <w:p w14:paraId="75EA0480" w14:textId="57C8C961" w:rsidR="003F2939" w:rsidRDefault="003F2939" w:rsidP="003F2939">
            <w:pPr>
              <w:spacing w:after="78" w:line="242" w:lineRule="auto"/>
              <w:ind w:left="57" w:firstLine="0"/>
              <w:rPr>
                <w:b w:val="0"/>
                <w:color w:val="0D0D0D"/>
                <w:sz w:val="22"/>
              </w:rPr>
            </w:pPr>
            <w:r w:rsidRPr="003F2939">
              <w:rPr>
                <w:b w:val="0"/>
                <w:color w:val="0D0D0D"/>
                <w:sz w:val="22"/>
              </w:rPr>
              <w:t xml:space="preserve">Engage and Change (Upper KS2) and KickStart (F1-Y4)  to support children 5 days a week.  </w:t>
            </w:r>
          </w:p>
          <w:p w14:paraId="4CE27052" w14:textId="77777777" w:rsidR="003F2939" w:rsidRPr="003F2939" w:rsidRDefault="003F2939" w:rsidP="003F2939">
            <w:pPr>
              <w:spacing w:after="78" w:line="242" w:lineRule="auto"/>
              <w:ind w:left="57" w:firstLine="0"/>
              <w:rPr>
                <w:sz w:val="22"/>
              </w:rPr>
            </w:pPr>
          </w:p>
          <w:p w14:paraId="479C888D" w14:textId="42A7DD9E" w:rsidR="003F2939" w:rsidRDefault="003F2939" w:rsidP="003F2939">
            <w:pPr>
              <w:spacing w:after="77" w:line="241" w:lineRule="auto"/>
              <w:ind w:left="57" w:firstLine="0"/>
              <w:rPr>
                <w:b w:val="0"/>
                <w:color w:val="0D0D0D"/>
                <w:sz w:val="22"/>
              </w:rPr>
            </w:pPr>
            <w:r w:rsidRPr="003F2939">
              <w:rPr>
                <w:b w:val="0"/>
                <w:color w:val="0D0D0D"/>
                <w:sz w:val="22"/>
              </w:rPr>
              <w:t>Family Support Lead develops strategies to ensure attendance is above 9</w:t>
            </w:r>
            <w:r>
              <w:rPr>
                <w:b w:val="0"/>
                <w:color w:val="0D0D0D"/>
                <w:sz w:val="22"/>
              </w:rPr>
              <w:t>6</w:t>
            </w:r>
            <w:r w:rsidRPr="003F2939">
              <w:rPr>
                <w:b w:val="0"/>
                <w:color w:val="0D0D0D"/>
                <w:sz w:val="22"/>
              </w:rPr>
              <w:t xml:space="preserve">% for our most vulnerable children. </w:t>
            </w:r>
          </w:p>
          <w:p w14:paraId="2DBB91FF" w14:textId="25FBCAB7" w:rsidR="003F2939" w:rsidRPr="003F2939" w:rsidRDefault="003F2939" w:rsidP="003F2939">
            <w:pPr>
              <w:spacing w:after="77" w:line="241" w:lineRule="auto"/>
              <w:ind w:left="57" w:firstLine="0"/>
              <w:rPr>
                <w:sz w:val="22"/>
              </w:rPr>
            </w:pPr>
            <w:r w:rsidRPr="003F2939">
              <w:rPr>
                <w:b w:val="0"/>
                <w:color w:val="0D0D0D"/>
                <w:sz w:val="22"/>
              </w:rPr>
              <w:t xml:space="preserve"> </w:t>
            </w:r>
          </w:p>
          <w:p w14:paraId="0FDCA1E8" w14:textId="77777777" w:rsidR="003F2939" w:rsidRPr="003F2939" w:rsidRDefault="003F2939" w:rsidP="003F2939">
            <w:pPr>
              <w:spacing w:after="59" w:line="241" w:lineRule="auto"/>
              <w:ind w:left="57" w:firstLine="0"/>
              <w:rPr>
                <w:sz w:val="22"/>
              </w:rPr>
            </w:pPr>
            <w:r w:rsidRPr="003F2939">
              <w:rPr>
                <w:b w:val="0"/>
                <w:color w:val="0D0D0D"/>
                <w:sz w:val="22"/>
              </w:rPr>
              <w:t xml:space="preserve">Welfare and Attendance Lead supports vulnerable families with attendance issues (working closely with our Family Support Lead).  </w:t>
            </w:r>
          </w:p>
          <w:p w14:paraId="77C6E9DD" w14:textId="1E3BF296" w:rsidR="003F2939" w:rsidRPr="003F2939" w:rsidRDefault="003F2939" w:rsidP="00B42878">
            <w:pPr>
              <w:ind w:left="57"/>
              <w:rPr>
                <w:sz w:val="22"/>
              </w:rPr>
            </w:pPr>
            <w:r w:rsidRPr="003F2939">
              <w:rPr>
                <w:b w:val="0"/>
                <w:color w:val="0D0D0D"/>
                <w:sz w:val="22"/>
              </w:rPr>
              <w:t xml:space="preserve"> </w:t>
            </w:r>
          </w:p>
        </w:tc>
      </w:tr>
      <w:tr w:rsidR="003F2939" w14:paraId="1BFDE75A" w14:textId="77777777" w:rsidTr="00B42878">
        <w:trPr>
          <w:trHeight w:val="3125"/>
        </w:trPr>
        <w:tc>
          <w:tcPr>
            <w:tcW w:w="3541" w:type="dxa"/>
            <w:tcBorders>
              <w:top w:val="single" w:sz="4" w:space="0" w:color="000000"/>
              <w:left w:val="single" w:sz="4" w:space="0" w:color="000000"/>
              <w:bottom w:val="single" w:sz="4" w:space="0" w:color="000000"/>
              <w:right w:val="single" w:sz="4" w:space="0" w:color="000000"/>
            </w:tcBorders>
          </w:tcPr>
          <w:p w14:paraId="0EB76D79" w14:textId="77777777" w:rsidR="003F2939" w:rsidRDefault="003F2939">
            <w:pPr>
              <w:spacing w:after="160"/>
              <w:ind w:left="0" w:firstLine="0"/>
            </w:pPr>
          </w:p>
        </w:tc>
        <w:tc>
          <w:tcPr>
            <w:tcW w:w="5953" w:type="dxa"/>
            <w:vMerge/>
            <w:tcBorders>
              <w:left w:val="single" w:sz="4" w:space="0" w:color="000000"/>
              <w:bottom w:val="single" w:sz="4" w:space="0" w:color="000000"/>
              <w:right w:val="single" w:sz="4" w:space="0" w:color="000000"/>
            </w:tcBorders>
          </w:tcPr>
          <w:p w14:paraId="1ED2E73E" w14:textId="43163E07" w:rsidR="003F2939" w:rsidRPr="003F2939" w:rsidRDefault="003F2939">
            <w:pPr>
              <w:ind w:left="57" w:firstLine="0"/>
              <w:rPr>
                <w:sz w:val="22"/>
              </w:rPr>
            </w:pPr>
          </w:p>
        </w:tc>
      </w:tr>
      <w:tr w:rsidR="00313900" w14:paraId="318EE574" w14:textId="77777777">
        <w:trPr>
          <w:trHeight w:val="2218"/>
        </w:trPr>
        <w:tc>
          <w:tcPr>
            <w:tcW w:w="3541" w:type="dxa"/>
            <w:tcBorders>
              <w:top w:val="single" w:sz="4" w:space="0" w:color="000000"/>
              <w:left w:val="single" w:sz="4" w:space="0" w:color="000000"/>
              <w:bottom w:val="single" w:sz="4" w:space="0" w:color="000000"/>
              <w:right w:val="single" w:sz="4" w:space="0" w:color="000000"/>
            </w:tcBorders>
            <w:vAlign w:val="center"/>
          </w:tcPr>
          <w:p w14:paraId="76A13984" w14:textId="77777777" w:rsidR="00313900" w:rsidRDefault="00BB6133">
            <w:pPr>
              <w:ind w:left="0" w:firstLine="0"/>
            </w:pPr>
            <w:r>
              <w:rPr>
                <w:b w:val="0"/>
                <w:color w:val="0D0D0D"/>
                <w:sz w:val="22"/>
              </w:rPr>
              <w:t xml:space="preserve">Priority 2 </w:t>
            </w:r>
          </w:p>
        </w:tc>
        <w:tc>
          <w:tcPr>
            <w:tcW w:w="5953" w:type="dxa"/>
            <w:tcBorders>
              <w:top w:val="single" w:sz="4" w:space="0" w:color="000000"/>
              <w:left w:val="single" w:sz="4" w:space="0" w:color="000000"/>
              <w:bottom w:val="single" w:sz="4" w:space="0" w:color="000000"/>
              <w:right w:val="single" w:sz="4" w:space="0" w:color="000000"/>
            </w:tcBorders>
          </w:tcPr>
          <w:p w14:paraId="27BEABA5" w14:textId="77777777" w:rsidR="00682520" w:rsidRPr="003F2939" w:rsidRDefault="00BB6133">
            <w:pPr>
              <w:spacing w:after="69" w:line="248" w:lineRule="auto"/>
              <w:ind w:left="57" w:right="119" w:firstLine="0"/>
              <w:rPr>
                <w:b w:val="0"/>
                <w:color w:val="0D0D0D"/>
                <w:sz w:val="22"/>
              </w:rPr>
            </w:pPr>
            <w:r w:rsidRPr="003F2939">
              <w:rPr>
                <w:b w:val="0"/>
                <w:color w:val="0D0D0D"/>
                <w:sz w:val="22"/>
              </w:rPr>
              <w:t xml:space="preserve">Ensure all PPM pupils have the opportunity to access learning opportunities beyond the classroom (i.e. school trips and extra-curricular activities):  </w:t>
            </w:r>
          </w:p>
          <w:p w14:paraId="22286448" w14:textId="45BB901A" w:rsidR="00313900" w:rsidRPr="003F2939" w:rsidRDefault="00BB6133" w:rsidP="00682520">
            <w:pPr>
              <w:pStyle w:val="ListParagraph"/>
              <w:numPr>
                <w:ilvl w:val="0"/>
                <w:numId w:val="8"/>
              </w:numPr>
              <w:spacing w:after="69" w:line="248" w:lineRule="auto"/>
              <w:ind w:right="119"/>
              <w:rPr>
                <w:sz w:val="22"/>
              </w:rPr>
            </w:pPr>
            <w:r w:rsidRPr="003F2939">
              <w:rPr>
                <w:b w:val="0"/>
                <w:color w:val="0D0D0D"/>
                <w:sz w:val="22"/>
              </w:rPr>
              <w:t xml:space="preserve">Reduce the costs of holiday clubs, school trips and residential visits.  </w:t>
            </w:r>
          </w:p>
          <w:p w14:paraId="029BE438" w14:textId="2F705C2C" w:rsidR="00313900" w:rsidRPr="003F2939" w:rsidRDefault="00BB6133" w:rsidP="00682520">
            <w:pPr>
              <w:pStyle w:val="ListParagraph"/>
              <w:numPr>
                <w:ilvl w:val="0"/>
                <w:numId w:val="8"/>
              </w:numPr>
              <w:rPr>
                <w:sz w:val="22"/>
              </w:rPr>
            </w:pPr>
            <w:r w:rsidRPr="003F2939">
              <w:rPr>
                <w:b w:val="0"/>
                <w:color w:val="0D0D0D"/>
                <w:sz w:val="22"/>
              </w:rPr>
              <w:t xml:space="preserve">Part-funding for peripatetic teaching of musical instruments. </w:t>
            </w:r>
          </w:p>
        </w:tc>
      </w:tr>
      <w:tr w:rsidR="00313900" w14:paraId="68E191E4" w14:textId="77777777">
        <w:trPr>
          <w:trHeight w:val="5266"/>
        </w:trPr>
        <w:tc>
          <w:tcPr>
            <w:tcW w:w="3541" w:type="dxa"/>
            <w:tcBorders>
              <w:top w:val="single" w:sz="4" w:space="0" w:color="000000"/>
              <w:left w:val="single" w:sz="4" w:space="0" w:color="000000"/>
              <w:bottom w:val="single" w:sz="4" w:space="0" w:color="000000"/>
              <w:right w:val="single" w:sz="4" w:space="0" w:color="000000"/>
            </w:tcBorders>
            <w:vAlign w:val="center"/>
          </w:tcPr>
          <w:p w14:paraId="520553F5" w14:textId="77777777" w:rsidR="00313900" w:rsidRDefault="00BB6133">
            <w:pPr>
              <w:ind w:left="0" w:firstLine="0"/>
            </w:pPr>
            <w:r>
              <w:rPr>
                <w:b w:val="0"/>
                <w:color w:val="0D0D0D"/>
                <w:sz w:val="22"/>
              </w:rPr>
              <w:t xml:space="preserve">Barriers to learning these priorities address </w:t>
            </w:r>
          </w:p>
        </w:tc>
        <w:tc>
          <w:tcPr>
            <w:tcW w:w="5953" w:type="dxa"/>
            <w:tcBorders>
              <w:top w:val="single" w:sz="4" w:space="0" w:color="000000"/>
              <w:left w:val="single" w:sz="4" w:space="0" w:color="000000"/>
              <w:bottom w:val="single" w:sz="4" w:space="0" w:color="000000"/>
              <w:right w:val="single" w:sz="4" w:space="0" w:color="000000"/>
            </w:tcBorders>
          </w:tcPr>
          <w:p w14:paraId="3172AD0E" w14:textId="77777777" w:rsidR="00313900" w:rsidRDefault="00BB6133">
            <w:pPr>
              <w:spacing w:after="40"/>
              <w:ind w:left="720" w:firstLine="0"/>
            </w:pPr>
            <w:r>
              <w:rPr>
                <w:b w:val="0"/>
                <w:color w:val="0D0D0D"/>
              </w:rPr>
              <w:t xml:space="preserve"> </w:t>
            </w:r>
          </w:p>
          <w:p w14:paraId="1765BDC4" w14:textId="77777777" w:rsidR="00313900" w:rsidRPr="003F2939" w:rsidRDefault="00BB6133">
            <w:pPr>
              <w:numPr>
                <w:ilvl w:val="0"/>
                <w:numId w:val="7"/>
              </w:numPr>
              <w:spacing w:after="40"/>
              <w:ind w:hanging="360"/>
              <w:rPr>
                <w:sz w:val="22"/>
              </w:rPr>
            </w:pPr>
            <w:r w:rsidRPr="003F2939">
              <w:rPr>
                <w:b w:val="0"/>
                <w:color w:val="0D0D0D"/>
                <w:sz w:val="22"/>
              </w:rPr>
              <w:t xml:space="preserve">Limited life experiences and opportunities </w:t>
            </w:r>
          </w:p>
          <w:p w14:paraId="352DCD37" w14:textId="77777777" w:rsidR="00313900" w:rsidRPr="003F2939" w:rsidRDefault="00BB6133">
            <w:pPr>
              <w:numPr>
                <w:ilvl w:val="0"/>
                <w:numId w:val="7"/>
              </w:numPr>
              <w:spacing w:after="43"/>
              <w:ind w:hanging="360"/>
              <w:rPr>
                <w:sz w:val="22"/>
              </w:rPr>
            </w:pPr>
            <w:r w:rsidRPr="003F2939">
              <w:rPr>
                <w:b w:val="0"/>
                <w:color w:val="0D0D0D"/>
                <w:sz w:val="22"/>
              </w:rPr>
              <w:t xml:space="preserve">Poverty and limited financial resources </w:t>
            </w:r>
          </w:p>
          <w:p w14:paraId="3926759F" w14:textId="77777777" w:rsidR="00313900" w:rsidRPr="003F2939" w:rsidRDefault="00BB6133">
            <w:pPr>
              <w:numPr>
                <w:ilvl w:val="0"/>
                <w:numId w:val="7"/>
              </w:numPr>
              <w:spacing w:after="41"/>
              <w:ind w:hanging="360"/>
              <w:rPr>
                <w:sz w:val="22"/>
              </w:rPr>
            </w:pPr>
            <w:r w:rsidRPr="003F2939">
              <w:rPr>
                <w:b w:val="0"/>
                <w:color w:val="0D0D0D"/>
                <w:sz w:val="22"/>
              </w:rPr>
              <w:t xml:space="preserve">Poor attendance </w:t>
            </w:r>
          </w:p>
          <w:p w14:paraId="137B28E9" w14:textId="77777777" w:rsidR="00313900" w:rsidRPr="003F2939" w:rsidRDefault="00BB6133">
            <w:pPr>
              <w:numPr>
                <w:ilvl w:val="0"/>
                <w:numId w:val="7"/>
              </w:numPr>
              <w:spacing w:after="62"/>
              <w:ind w:hanging="360"/>
              <w:rPr>
                <w:sz w:val="22"/>
              </w:rPr>
            </w:pPr>
            <w:r w:rsidRPr="003F2939">
              <w:rPr>
                <w:b w:val="0"/>
                <w:color w:val="0D0D0D"/>
                <w:sz w:val="22"/>
              </w:rPr>
              <w:t xml:space="preserve">Stressful and complex home background/circumstances </w:t>
            </w:r>
          </w:p>
          <w:p w14:paraId="76DD2571" w14:textId="77777777" w:rsidR="00313900" w:rsidRPr="003F2939" w:rsidRDefault="00BB6133">
            <w:pPr>
              <w:numPr>
                <w:ilvl w:val="0"/>
                <w:numId w:val="7"/>
              </w:numPr>
              <w:spacing w:after="63"/>
              <w:ind w:hanging="360"/>
              <w:rPr>
                <w:sz w:val="22"/>
              </w:rPr>
            </w:pPr>
            <w:r w:rsidRPr="003F2939">
              <w:rPr>
                <w:b w:val="0"/>
                <w:color w:val="0D0D0D"/>
                <w:sz w:val="22"/>
              </w:rPr>
              <w:t xml:space="preserve">Lack of employment and historical unemployment </w:t>
            </w:r>
          </w:p>
          <w:p w14:paraId="1CF2661A" w14:textId="77777777" w:rsidR="00313900" w:rsidRPr="003F2939" w:rsidRDefault="00BB6133">
            <w:pPr>
              <w:numPr>
                <w:ilvl w:val="0"/>
                <w:numId w:val="7"/>
              </w:numPr>
              <w:spacing w:after="42"/>
              <w:ind w:hanging="360"/>
              <w:rPr>
                <w:sz w:val="22"/>
              </w:rPr>
            </w:pPr>
            <w:r w:rsidRPr="003F2939">
              <w:rPr>
                <w:b w:val="0"/>
                <w:color w:val="0D0D0D"/>
                <w:sz w:val="22"/>
              </w:rPr>
              <w:t xml:space="preserve">Mobility/transient families </w:t>
            </w:r>
          </w:p>
          <w:p w14:paraId="1A43A546" w14:textId="77777777" w:rsidR="00313900" w:rsidRPr="003F2939" w:rsidRDefault="00BB6133">
            <w:pPr>
              <w:numPr>
                <w:ilvl w:val="0"/>
                <w:numId w:val="7"/>
              </w:numPr>
              <w:spacing w:after="40"/>
              <w:ind w:hanging="360"/>
              <w:rPr>
                <w:sz w:val="22"/>
              </w:rPr>
            </w:pPr>
            <w:r w:rsidRPr="003F2939">
              <w:rPr>
                <w:b w:val="0"/>
                <w:color w:val="0D0D0D"/>
                <w:sz w:val="22"/>
              </w:rPr>
              <w:t xml:space="preserve">Challenging behaviour </w:t>
            </w:r>
          </w:p>
          <w:p w14:paraId="30284041" w14:textId="77777777" w:rsidR="00313900" w:rsidRPr="003F2939" w:rsidRDefault="00BB6133">
            <w:pPr>
              <w:numPr>
                <w:ilvl w:val="0"/>
                <w:numId w:val="7"/>
              </w:numPr>
              <w:spacing w:after="42"/>
              <w:ind w:hanging="360"/>
              <w:rPr>
                <w:sz w:val="22"/>
              </w:rPr>
            </w:pPr>
            <w:r w:rsidRPr="003F2939">
              <w:rPr>
                <w:b w:val="0"/>
                <w:color w:val="0D0D0D"/>
                <w:sz w:val="22"/>
              </w:rPr>
              <w:t xml:space="preserve">Low self-esteem and lacking in self confidence </w:t>
            </w:r>
          </w:p>
          <w:p w14:paraId="1335BE94" w14:textId="77777777" w:rsidR="00313900" w:rsidRPr="003F2939" w:rsidRDefault="00BB6133">
            <w:pPr>
              <w:numPr>
                <w:ilvl w:val="0"/>
                <w:numId w:val="7"/>
              </w:numPr>
              <w:spacing w:after="43"/>
              <w:ind w:hanging="360"/>
              <w:rPr>
                <w:sz w:val="22"/>
              </w:rPr>
            </w:pPr>
            <w:r w:rsidRPr="003F2939">
              <w:rPr>
                <w:b w:val="0"/>
                <w:color w:val="0D0D0D"/>
                <w:sz w:val="22"/>
              </w:rPr>
              <w:t xml:space="preserve">Substance misuse </w:t>
            </w:r>
          </w:p>
          <w:p w14:paraId="0FDCF9C0" w14:textId="77777777" w:rsidR="00313900" w:rsidRPr="003F2939" w:rsidRDefault="00BB6133">
            <w:pPr>
              <w:numPr>
                <w:ilvl w:val="0"/>
                <w:numId w:val="7"/>
              </w:numPr>
              <w:spacing w:after="41"/>
              <w:ind w:hanging="360"/>
              <w:rPr>
                <w:sz w:val="22"/>
              </w:rPr>
            </w:pPr>
            <w:r w:rsidRPr="003F2939">
              <w:rPr>
                <w:b w:val="0"/>
                <w:color w:val="0D0D0D"/>
                <w:sz w:val="22"/>
              </w:rPr>
              <w:t xml:space="preserve">Poor mental health </w:t>
            </w:r>
          </w:p>
          <w:p w14:paraId="2B660741" w14:textId="77777777" w:rsidR="00313900" w:rsidRPr="003F2939" w:rsidRDefault="00BB6133">
            <w:pPr>
              <w:numPr>
                <w:ilvl w:val="0"/>
                <w:numId w:val="7"/>
              </w:numPr>
              <w:spacing w:after="40"/>
              <w:ind w:hanging="360"/>
              <w:rPr>
                <w:sz w:val="22"/>
              </w:rPr>
            </w:pPr>
            <w:r w:rsidRPr="003F2939">
              <w:rPr>
                <w:b w:val="0"/>
                <w:color w:val="0D0D0D"/>
                <w:sz w:val="22"/>
              </w:rPr>
              <w:t xml:space="preserve">Limited involvement in education </w:t>
            </w:r>
          </w:p>
          <w:p w14:paraId="04310D8D" w14:textId="77777777" w:rsidR="00313900" w:rsidRDefault="00BB6133">
            <w:pPr>
              <w:numPr>
                <w:ilvl w:val="0"/>
                <w:numId w:val="7"/>
              </w:numPr>
              <w:ind w:hanging="360"/>
            </w:pPr>
            <w:r w:rsidRPr="003F2939">
              <w:rPr>
                <w:b w:val="0"/>
                <w:color w:val="0D0D0D"/>
                <w:sz w:val="22"/>
              </w:rPr>
              <w:t>Low expectations and limited aspirations for parents and their children</w:t>
            </w:r>
            <w:r>
              <w:rPr>
                <w:b w:val="0"/>
                <w:color w:val="0D0D0D"/>
              </w:rPr>
              <w:t xml:space="preserve"> </w:t>
            </w:r>
          </w:p>
        </w:tc>
      </w:tr>
      <w:tr w:rsidR="00313900" w14:paraId="00836375" w14:textId="77777777">
        <w:trPr>
          <w:trHeight w:val="408"/>
        </w:trPr>
        <w:tc>
          <w:tcPr>
            <w:tcW w:w="3541" w:type="dxa"/>
            <w:tcBorders>
              <w:top w:val="single" w:sz="4" w:space="0" w:color="000000"/>
              <w:left w:val="single" w:sz="4" w:space="0" w:color="000000"/>
              <w:bottom w:val="single" w:sz="4" w:space="0" w:color="000000"/>
              <w:right w:val="single" w:sz="4" w:space="0" w:color="000000"/>
            </w:tcBorders>
          </w:tcPr>
          <w:p w14:paraId="30A6D675" w14:textId="77777777" w:rsidR="00313900" w:rsidRPr="000851A7" w:rsidRDefault="00BB6133">
            <w:pPr>
              <w:ind w:left="0" w:firstLine="0"/>
              <w:rPr>
                <w:color w:val="auto"/>
              </w:rPr>
            </w:pPr>
            <w:r w:rsidRPr="000851A7">
              <w:rPr>
                <w:b w:val="0"/>
                <w:color w:val="auto"/>
                <w:sz w:val="22"/>
              </w:rPr>
              <w:t xml:space="preserve">Projected spending </w:t>
            </w:r>
          </w:p>
        </w:tc>
        <w:tc>
          <w:tcPr>
            <w:tcW w:w="5953" w:type="dxa"/>
            <w:tcBorders>
              <w:top w:val="single" w:sz="4" w:space="0" w:color="000000"/>
              <w:left w:val="single" w:sz="4" w:space="0" w:color="000000"/>
              <w:bottom w:val="single" w:sz="4" w:space="0" w:color="000000"/>
              <w:right w:val="single" w:sz="4" w:space="0" w:color="000000"/>
            </w:tcBorders>
          </w:tcPr>
          <w:p w14:paraId="0B7E1F4C" w14:textId="78D80F91" w:rsidR="00313900" w:rsidRPr="000851A7" w:rsidRDefault="00BB6133">
            <w:pPr>
              <w:ind w:left="57" w:firstLine="0"/>
              <w:rPr>
                <w:color w:val="auto"/>
              </w:rPr>
            </w:pPr>
            <w:r w:rsidRPr="000851A7">
              <w:rPr>
                <w:b w:val="0"/>
                <w:color w:val="auto"/>
              </w:rPr>
              <w:t>£</w:t>
            </w:r>
            <w:r w:rsidR="000851A7" w:rsidRPr="000851A7">
              <w:rPr>
                <w:b w:val="0"/>
                <w:color w:val="auto"/>
              </w:rPr>
              <w:t>28,000</w:t>
            </w:r>
          </w:p>
        </w:tc>
      </w:tr>
    </w:tbl>
    <w:p w14:paraId="63D117A3" w14:textId="3A05409E" w:rsidR="00682520" w:rsidRDefault="00682520" w:rsidP="00682520">
      <w:pPr>
        <w:spacing w:after="459"/>
        <w:ind w:left="0" w:firstLine="0"/>
        <w:jc w:val="both"/>
      </w:pPr>
    </w:p>
    <w:p w14:paraId="601677F2" w14:textId="23147B76" w:rsidR="00313900" w:rsidRDefault="00BB6133" w:rsidP="00682520">
      <w:pPr>
        <w:spacing w:after="459"/>
        <w:ind w:left="0" w:firstLine="0"/>
        <w:jc w:val="both"/>
      </w:pPr>
      <w:r>
        <w:t xml:space="preserve">Monitoring and Implementation </w:t>
      </w:r>
    </w:p>
    <w:tbl>
      <w:tblPr>
        <w:tblStyle w:val="TableGrid"/>
        <w:tblW w:w="9494" w:type="dxa"/>
        <w:tblInd w:w="-108" w:type="dxa"/>
        <w:tblCellMar>
          <w:top w:w="69" w:type="dxa"/>
          <w:left w:w="108" w:type="dxa"/>
          <w:right w:w="37" w:type="dxa"/>
        </w:tblCellMar>
        <w:tblLook w:val="04A0" w:firstRow="1" w:lastRow="0" w:firstColumn="1" w:lastColumn="0" w:noHBand="0" w:noVBand="1"/>
      </w:tblPr>
      <w:tblGrid>
        <w:gridCol w:w="1980"/>
        <w:gridCol w:w="3685"/>
        <w:gridCol w:w="3829"/>
      </w:tblGrid>
      <w:tr w:rsidR="00313900" w14:paraId="3AFF59C0" w14:textId="77777777">
        <w:trPr>
          <w:trHeight w:val="408"/>
        </w:trPr>
        <w:tc>
          <w:tcPr>
            <w:tcW w:w="1980" w:type="dxa"/>
            <w:tcBorders>
              <w:top w:val="single" w:sz="4" w:space="0" w:color="000000"/>
              <w:left w:val="single" w:sz="4" w:space="0" w:color="000000"/>
              <w:bottom w:val="single" w:sz="4" w:space="0" w:color="000000"/>
              <w:right w:val="single" w:sz="4" w:space="0" w:color="000000"/>
            </w:tcBorders>
          </w:tcPr>
          <w:p w14:paraId="590476B9" w14:textId="77777777" w:rsidR="00313900" w:rsidRDefault="00BB6133">
            <w:pPr>
              <w:ind w:left="58" w:firstLine="0"/>
            </w:pPr>
            <w:r>
              <w:rPr>
                <w:color w:val="0D0D0D"/>
                <w:sz w:val="22"/>
              </w:rPr>
              <w:t xml:space="preserve">Area </w:t>
            </w:r>
          </w:p>
        </w:tc>
        <w:tc>
          <w:tcPr>
            <w:tcW w:w="3685" w:type="dxa"/>
            <w:tcBorders>
              <w:top w:val="single" w:sz="4" w:space="0" w:color="000000"/>
              <w:left w:val="single" w:sz="4" w:space="0" w:color="000000"/>
              <w:bottom w:val="single" w:sz="4" w:space="0" w:color="000000"/>
              <w:right w:val="single" w:sz="4" w:space="0" w:color="000000"/>
            </w:tcBorders>
          </w:tcPr>
          <w:p w14:paraId="1B4B8D85" w14:textId="77777777" w:rsidR="00313900" w:rsidRDefault="00BB6133">
            <w:pPr>
              <w:ind w:left="57" w:firstLine="0"/>
            </w:pPr>
            <w:r>
              <w:rPr>
                <w:color w:val="0D0D0D"/>
              </w:rPr>
              <w:t xml:space="preserve">Challenge </w:t>
            </w:r>
          </w:p>
        </w:tc>
        <w:tc>
          <w:tcPr>
            <w:tcW w:w="3829" w:type="dxa"/>
            <w:tcBorders>
              <w:top w:val="single" w:sz="4" w:space="0" w:color="000000"/>
              <w:left w:val="single" w:sz="4" w:space="0" w:color="000000"/>
              <w:bottom w:val="single" w:sz="4" w:space="0" w:color="000000"/>
              <w:right w:val="single" w:sz="4" w:space="0" w:color="000000"/>
            </w:tcBorders>
          </w:tcPr>
          <w:p w14:paraId="3C80F9E3" w14:textId="77777777" w:rsidR="00313900" w:rsidRDefault="00BB6133">
            <w:pPr>
              <w:ind w:left="60" w:firstLine="0"/>
            </w:pPr>
            <w:r>
              <w:rPr>
                <w:color w:val="0D0D0D"/>
              </w:rPr>
              <w:t xml:space="preserve">Mitigating action </w:t>
            </w:r>
          </w:p>
        </w:tc>
      </w:tr>
      <w:tr w:rsidR="00313900" w14:paraId="2016ECFC" w14:textId="77777777">
        <w:trPr>
          <w:trHeight w:val="2062"/>
        </w:trPr>
        <w:tc>
          <w:tcPr>
            <w:tcW w:w="1980" w:type="dxa"/>
            <w:tcBorders>
              <w:top w:val="single" w:sz="4" w:space="0" w:color="000000"/>
              <w:left w:val="single" w:sz="4" w:space="0" w:color="000000"/>
              <w:bottom w:val="single" w:sz="4" w:space="0" w:color="000000"/>
              <w:right w:val="single" w:sz="4" w:space="0" w:color="000000"/>
            </w:tcBorders>
            <w:vAlign w:val="center"/>
          </w:tcPr>
          <w:p w14:paraId="7122DDE2" w14:textId="77777777" w:rsidR="00313900" w:rsidRDefault="00BB6133">
            <w:pPr>
              <w:ind w:left="0" w:firstLine="0"/>
            </w:pPr>
            <w:r>
              <w:rPr>
                <w:b w:val="0"/>
                <w:color w:val="0D0D0D"/>
                <w:sz w:val="22"/>
              </w:rPr>
              <w:lastRenderedPageBreak/>
              <w:t xml:space="preserve">Teaching </w:t>
            </w:r>
          </w:p>
        </w:tc>
        <w:tc>
          <w:tcPr>
            <w:tcW w:w="3685" w:type="dxa"/>
            <w:tcBorders>
              <w:top w:val="single" w:sz="4" w:space="0" w:color="000000"/>
              <w:left w:val="single" w:sz="4" w:space="0" w:color="000000"/>
              <w:bottom w:val="single" w:sz="4" w:space="0" w:color="000000"/>
              <w:right w:val="single" w:sz="4" w:space="0" w:color="000000"/>
            </w:tcBorders>
          </w:tcPr>
          <w:p w14:paraId="61A71DB6" w14:textId="7C8C34D0" w:rsidR="00313900" w:rsidRPr="003F2939" w:rsidRDefault="00BB6133">
            <w:pPr>
              <w:ind w:left="57" w:firstLine="0"/>
              <w:rPr>
                <w:sz w:val="22"/>
              </w:rPr>
            </w:pPr>
            <w:r w:rsidRPr="003F2939">
              <w:rPr>
                <w:b w:val="0"/>
                <w:color w:val="0D0D0D"/>
                <w:sz w:val="22"/>
              </w:rPr>
              <w:t xml:space="preserve">To ensure that an effective programme of CPD events are organised to </w:t>
            </w:r>
            <w:r w:rsidR="00682520" w:rsidRPr="003F2939">
              <w:rPr>
                <w:b w:val="0"/>
                <w:color w:val="0D0D0D"/>
                <w:sz w:val="22"/>
              </w:rPr>
              <w:t>continue to</w:t>
            </w:r>
            <w:r w:rsidRPr="003F2939">
              <w:rPr>
                <w:b w:val="0"/>
                <w:color w:val="0D0D0D"/>
                <w:sz w:val="22"/>
              </w:rPr>
              <w:t xml:space="preserve"> </w:t>
            </w:r>
            <w:r w:rsidR="00682520" w:rsidRPr="003F2939">
              <w:rPr>
                <w:b w:val="0"/>
                <w:bCs/>
                <w:color w:val="auto"/>
                <w:sz w:val="22"/>
              </w:rPr>
              <w:t>embed Teaching for Mastery across all year groups.</w:t>
            </w:r>
          </w:p>
        </w:tc>
        <w:tc>
          <w:tcPr>
            <w:tcW w:w="3829" w:type="dxa"/>
            <w:tcBorders>
              <w:top w:val="single" w:sz="4" w:space="0" w:color="000000"/>
              <w:left w:val="single" w:sz="4" w:space="0" w:color="000000"/>
              <w:bottom w:val="single" w:sz="4" w:space="0" w:color="000000"/>
              <w:right w:val="single" w:sz="4" w:space="0" w:color="000000"/>
            </w:tcBorders>
          </w:tcPr>
          <w:p w14:paraId="73A6A65A" w14:textId="77777777" w:rsidR="00313900" w:rsidRPr="003F2939" w:rsidRDefault="00BB6133">
            <w:pPr>
              <w:ind w:left="60" w:firstLine="0"/>
              <w:rPr>
                <w:b w:val="0"/>
                <w:color w:val="0D0D0D"/>
                <w:sz w:val="22"/>
              </w:rPr>
            </w:pPr>
            <w:r w:rsidRPr="003F2939">
              <w:rPr>
                <w:b w:val="0"/>
                <w:color w:val="0D0D0D"/>
                <w:sz w:val="22"/>
              </w:rPr>
              <w:t xml:space="preserve">Use of staff meeting time and INSET days to provide CPD. </w:t>
            </w:r>
          </w:p>
          <w:p w14:paraId="11047DAB" w14:textId="77777777" w:rsidR="00682520" w:rsidRPr="003F2939" w:rsidRDefault="00682520">
            <w:pPr>
              <w:ind w:left="60" w:firstLine="0"/>
              <w:rPr>
                <w:sz w:val="22"/>
              </w:rPr>
            </w:pPr>
          </w:p>
          <w:p w14:paraId="632BBDA2" w14:textId="2DCA7BCE" w:rsidR="00682520" w:rsidRPr="003F2939" w:rsidRDefault="00682520">
            <w:pPr>
              <w:ind w:left="60" w:firstLine="0"/>
              <w:rPr>
                <w:b w:val="0"/>
                <w:bCs/>
                <w:sz w:val="22"/>
              </w:rPr>
            </w:pPr>
            <w:r w:rsidRPr="003F2939">
              <w:rPr>
                <w:b w:val="0"/>
                <w:bCs/>
                <w:color w:val="auto"/>
                <w:sz w:val="22"/>
              </w:rPr>
              <w:t>Maths lead given additional time with SLT to lead and support mastery maths interventions.</w:t>
            </w:r>
          </w:p>
        </w:tc>
      </w:tr>
      <w:tr w:rsidR="00313900" w14:paraId="56A16DFF" w14:textId="77777777">
        <w:trPr>
          <w:trHeight w:val="1234"/>
        </w:trPr>
        <w:tc>
          <w:tcPr>
            <w:tcW w:w="1980" w:type="dxa"/>
            <w:tcBorders>
              <w:top w:val="single" w:sz="4" w:space="0" w:color="000000"/>
              <w:left w:val="single" w:sz="4" w:space="0" w:color="000000"/>
              <w:bottom w:val="single" w:sz="4" w:space="0" w:color="000000"/>
              <w:right w:val="single" w:sz="4" w:space="0" w:color="000000"/>
            </w:tcBorders>
            <w:vAlign w:val="center"/>
          </w:tcPr>
          <w:p w14:paraId="2A8E4010" w14:textId="77777777" w:rsidR="00313900" w:rsidRDefault="00BB6133">
            <w:pPr>
              <w:ind w:left="0" w:firstLine="0"/>
            </w:pPr>
            <w:r>
              <w:rPr>
                <w:b w:val="0"/>
                <w:color w:val="0D0D0D"/>
                <w:sz w:val="22"/>
              </w:rPr>
              <w:t xml:space="preserve">Targeted support </w:t>
            </w:r>
          </w:p>
        </w:tc>
        <w:tc>
          <w:tcPr>
            <w:tcW w:w="3685" w:type="dxa"/>
            <w:tcBorders>
              <w:top w:val="single" w:sz="4" w:space="0" w:color="000000"/>
              <w:left w:val="single" w:sz="4" w:space="0" w:color="000000"/>
              <w:bottom w:val="single" w:sz="4" w:space="0" w:color="000000"/>
              <w:right w:val="single" w:sz="4" w:space="0" w:color="000000"/>
            </w:tcBorders>
            <w:vAlign w:val="center"/>
          </w:tcPr>
          <w:p w14:paraId="2E3C685A" w14:textId="77777777" w:rsidR="00313900" w:rsidRPr="003F2939" w:rsidRDefault="00BB6133">
            <w:pPr>
              <w:ind w:left="57" w:firstLine="0"/>
              <w:rPr>
                <w:sz w:val="22"/>
              </w:rPr>
            </w:pPr>
            <w:r w:rsidRPr="003F2939">
              <w:rPr>
                <w:b w:val="0"/>
                <w:color w:val="0D0D0D"/>
                <w:sz w:val="22"/>
              </w:rPr>
              <w:t xml:space="preserve">Ensuring that targeted interventions have the desired impact. </w:t>
            </w:r>
          </w:p>
        </w:tc>
        <w:tc>
          <w:tcPr>
            <w:tcW w:w="3829" w:type="dxa"/>
            <w:tcBorders>
              <w:top w:val="single" w:sz="4" w:space="0" w:color="000000"/>
              <w:left w:val="single" w:sz="4" w:space="0" w:color="000000"/>
              <w:bottom w:val="single" w:sz="4" w:space="0" w:color="000000"/>
              <w:right w:val="single" w:sz="4" w:space="0" w:color="000000"/>
            </w:tcBorders>
          </w:tcPr>
          <w:p w14:paraId="5E7C038F" w14:textId="77777777" w:rsidR="00313900" w:rsidRPr="003F2939" w:rsidRDefault="00BB6133">
            <w:pPr>
              <w:ind w:left="60" w:right="9" w:firstLine="0"/>
              <w:rPr>
                <w:sz w:val="22"/>
              </w:rPr>
            </w:pPr>
            <w:r w:rsidRPr="003F2939">
              <w:rPr>
                <w:b w:val="0"/>
                <w:color w:val="0D0D0D"/>
                <w:sz w:val="22"/>
              </w:rPr>
              <w:t xml:space="preserve">Careful monitoring of both interventions and progress data to make sure that the difference is diminishing.  </w:t>
            </w:r>
          </w:p>
        </w:tc>
      </w:tr>
      <w:tr w:rsidR="00313900" w14:paraId="32C01C05" w14:textId="77777777">
        <w:trPr>
          <w:trHeight w:val="1570"/>
        </w:trPr>
        <w:tc>
          <w:tcPr>
            <w:tcW w:w="1980" w:type="dxa"/>
            <w:tcBorders>
              <w:top w:val="single" w:sz="4" w:space="0" w:color="000000"/>
              <w:left w:val="single" w:sz="4" w:space="0" w:color="000000"/>
              <w:bottom w:val="single" w:sz="4" w:space="0" w:color="000000"/>
              <w:right w:val="single" w:sz="4" w:space="0" w:color="000000"/>
            </w:tcBorders>
            <w:vAlign w:val="center"/>
          </w:tcPr>
          <w:p w14:paraId="0A05C2CE" w14:textId="77777777" w:rsidR="00313900" w:rsidRDefault="00BB6133">
            <w:pPr>
              <w:ind w:left="0" w:firstLine="0"/>
            </w:pPr>
            <w:r>
              <w:rPr>
                <w:b w:val="0"/>
                <w:color w:val="0D0D0D"/>
                <w:sz w:val="22"/>
              </w:rPr>
              <w:t xml:space="preserve">Wider strategies </w:t>
            </w:r>
          </w:p>
        </w:tc>
        <w:tc>
          <w:tcPr>
            <w:tcW w:w="3685" w:type="dxa"/>
            <w:tcBorders>
              <w:top w:val="single" w:sz="4" w:space="0" w:color="000000"/>
              <w:left w:val="single" w:sz="4" w:space="0" w:color="000000"/>
              <w:bottom w:val="single" w:sz="4" w:space="0" w:color="000000"/>
              <w:right w:val="single" w:sz="4" w:space="0" w:color="000000"/>
            </w:tcBorders>
          </w:tcPr>
          <w:p w14:paraId="1A0F1348" w14:textId="77777777" w:rsidR="00313900" w:rsidRPr="003F2939" w:rsidRDefault="00BB6133">
            <w:pPr>
              <w:ind w:left="57" w:firstLine="0"/>
              <w:rPr>
                <w:sz w:val="22"/>
              </w:rPr>
            </w:pPr>
            <w:r w:rsidRPr="003F2939">
              <w:rPr>
                <w:b w:val="0"/>
                <w:color w:val="0D0D0D"/>
                <w:sz w:val="22"/>
              </w:rPr>
              <w:t xml:space="preserve">Engaging the families facing most challenges </w:t>
            </w:r>
          </w:p>
        </w:tc>
        <w:tc>
          <w:tcPr>
            <w:tcW w:w="3829" w:type="dxa"/>
            <w:tcBorders>
              <w:top w:val="single" w:sz="4" w:space="0" w:color="000000"/>
              <w:left w:val="single" w:sz="4" w:space="0" w:color="000000"/>
              <w:bottom w:val="single" w:sz="4" w:space="0" w:color="000000"/>
              <w:right w:val="single" w:sz="4" w:space="0" w:color="000000"/>
            </w:tcBorders>
          </w:tcPr>
          <w:p w14:paraId="4F637EB5" w14:textId="77777777" w:rsidR="00313900" w:rsidRPr="003F2939" w:rsidRDefault="00BB6133">
            <w:pPr>
              <w:spacing w:after="60"/>
              <w:ind w:left="60" w:firstLine="0"/>
              <w:rPr>
                <w:sz w:val="22"/>
              </w:rPr>
            </w:pPr>
            <w:r w:rsidRPr="003F2939">
              <w:rPr>
                <w:b w:val="0"/>
                <w:color w:val="0D0D0D"/>
                <w:sz w:val="22"/>
              </w:rPr>
              <w:t xml:space="preserve">Careful monitoring of attendance data of PPM children. </w:t>
            </w:r>
          </w:p>
          <w:p w14:paraId="3700BF85" w14:textId="77777777" w:rsidR="00313900" w:rsidRPr="003F2939" w:rsidRDefault="00BB6133">
            <w:pPr>
              <w:ind w:left="60" w:right="89" w:firstLine="0"/>
              <w:rPr>
                <w:sz w:val="22"/>
              </w:rPr>
            </w:pPr>
            <w:r w:rsidRPr="003F2939">
              <w:rPr>
                <w:b w:val="0"/>
                <w:color w:val="0D0D0D"/>
                <w:sz w:val="22"/>
              </w:rPr>
              <w:t xml:space="preserve">Ensuing that our pastoral support removes any SEMH barriers to learning.  </w:t>
            </w:r>
          </w:p>
        </w:tc>
      </w:tr>
    </w:tbl>
    <w:p w14:paraId="0EFFC955" w14:textId="77777777" w:rsidR="00313900" w:rsidRDefault="00BB6133">
      <w:r>
        <w:br w:type="page"/>
      </w:r>
    </w:p>
    <w:p w14:paraId="05DB695F" w14:textId="77777777" w:rsidR="00313900" w:rsidRDefault="00BB6133">
      <w:pPr>
        <w:spacing w:after="500"/>
        <w:ind w:left="0" w:firstLine="0"/>
      </w:pPr>
      <w:r>
        <w:rPr>
          <w:b w:val="0"/>
          <w:color w:val="0D0D0D"/>
        </w:rPr>
        <w:lastRenderedPageBreak/>
        <w:t xml:space="preserve"> </w:t>
      </w:r>
    </w:p>
    <w:p w14:paraId="4D660A6C" w14:textId="77777777" w:rsidR="00313900" w:rsidRDefault="00BB6133">
      <w:pPr>
        <w:ind w:left="-5"/>
      </w:pPr>
      <w:r>
        <w:t xml:space="preserve">Review: last year’s aims and outcomes </w:t>
      </w:r>
    </w:p>
    <w:tbl>
      <w:tblPr>
        <w:tblStyle w:val="TableGrid"/>
        <w:tblW w:w="9490" w:type="dxa"/>
        <w:tblInd w:w="-108" w:type="dxa"/>
        <w:tblCellMar>
          <w:top w:w="69" w:type="dxa"/>
          <w:left w:w="166" w:type="dxa"/>
          <w:right w:w="110" w:type="dxa"/>
        </w:tblCellMar>
        <w:tblLook w:val="04A0" w:firstRow="1" w:lastRow="0" w:firstColumn="1" w:lastColumn="0" w:noHBand="0" w:noVBand="1"/>
      </w:tblPr>
      <w:tblGrid>
        <w:gridCol w:w="4744"/>
        <w:gridCol w:w="4746"/>
      </w:tblGrid>
      <w:tr w:rsidR="00313900" w14:paraId="71101FF3" w14:textId="77777777">
        <w:trPr>
          <w:trHeight w:val="384"/>
        </w:trPr>
        <w:tc>
          <w:tcPr>
            <w:tcW w:w="4744" w:type="dxa"/>
            <w:tcBorders>
              <w:top w:val="single" w:sz="4" w:space="0" w:color="000000"/>
              <w:left w:val="single" w:sz="4" w:space="0" w:color="000000"/>
              <w:bottom w:val="single" w:sz="4" w:space="0" w:color="000000"/>
              <w:right w:val="single" w:sz="4" w:space="0" w:color="000000"/>
            </w:tcBorders>
          </w:tcPr>
          <w:p w14:paraId="5EAAB1D1" w14:textId="77777777" w:rsidR="00313900" w:rsidRDefault="00BB6133">
            <w:pPr>
              <w:ind w:left="0" w:firstLine="0"/>
            </w:pPr>
            <w:r>
              <w:rPr>
                <w:color w:val="0D0D0D"/>
                <w:sz w:val="22"/>
              </w:rPr>
              <w:t xml:space="preserve">Aim </w:t>
            </w:r>
          </w:p>
        </w:tc>
        <w:tc>
          <w:tcPr>
            <w:tcW w:w="4746" w:type="dxa"/>
            <w:tcBorders>
              <w:top w:val="single" w:sz="4" w:space="0" w:color="000000"/>
              <w:left w:val="single" w:sz="4" w:space="0" w:color="000000"/>
              <w:bottom w:val="single" w:sz="4" w:space="0" w:color="000000"/>
              <w:right w:val="single" w:sz="4" w:space="0" w:color="000000"/>
            </w:tcBorders>
          </w:tcPr>
          <w:p w14:paraId="55747DEF" w14:textId="77777777" w:rsidR="00313900" w:rsidRDefault="00BB6133">
            <w:pPr>
              <w:ind w:left="2" w:firstLine="0"/>
            </w:pPr>
            <w:r>
              <w:rPr>
                <w:color w:val="0D0D0D"/>
                <w:sz w:val="22"/>
              </w:rPr>
              <w:t xml:space="preserve">Outcome </w:t>
            </w:r>
          </w:p>
        </w:tc>
      </w:tr>
      <w:tr w:rsidR="00313900" w14:paraId="64E18EEA" w14:textId="77777777">
        <w:trPr>
          <w:trHeight w:val="682"/>
        </w:trPr>
        <w:tc>
          <w:tcPr>
            <w:tcW w:w="4744" w:type="dxa"/>
            <w:tcBorders>
              <w:top w:val="single" w:sz="4" w:space="0" w:color="000000"/>
              <w:left w:val="single" w:sz="4" w:space="0" w:color="000000"/>
              <w:bottom w:val="single" w:sz="4" w:space="0" w:color="000000"/>
              <w:right w:val="single" w:sz="4" w:space="0" w:color="000000"/>
            </w:tcBorders>
            <w:vAlign w:val="center"/>
          </w:tcPr>
          <w:p w14:paraId="12A69D39" w14:textId="77777777" w:rsidR="00313900" w:rsidRDefault="00BB6133">
            <w:pPr>
              <w:ind w:left="0" w:firstLine="0"/>
            </w:pPr>
            <w:r>
              <w:rPr>
                <w:b w:val="0"/>
                <w:color w:val="0D0D0D"/>
              </w:rPr>
              <w:t xml:space="preserve">To improve KS2 PPM data </w:t>
            </w:r>
          </w:p>
        </w:tc>
        <w:tc>
          <w:tcPr>
            <w:tcW w:w="4746" w:type="dxa"/>
            <w:tcBorders>
              <w:top w:val="single" w:sz="4" w:space="0" w:color="000000"/>
              <w:left w:val="single" w:sz="4" w:space="0" w:color="000000"/>
              <w:bottom w:val="single" w:sz="4" w:space="0" w:color="000000"/>
              <w:right w:val="single" w:sz="4" w:space="0" w:color="000000"/>
            </w:tcBorders>
          </w:tcPr>
          <w:p w14:paraId="094B4EA8" w14:textId="3D74E415" w:rsidR="003F2939" w:rsidRDefault="003F2939" w:rsidP="003F2939">
            <w:pPr>
              <w:ind w:left="2" w:firstLine="0"/>
              <w:jc w:val="both"/>
              <w:rPr>
                <w:b w:val="0"/>
                <w:color w:val="0D0D0D"/>
                <w:sz w:val="22"/>
              </w:rPr>
            </w:pPr>
            <w:r w:rsidRPr="003F2939">
              <w:rPr>
                <w:b w:val="0"/>
                <w:color w:val="0D0D0D"/>
                <w:sz w:val="22"/>
              </w:rPr>
              <w:t>No validated data in 2020 or 2021</w:t>
            </w:r>
            <w:r w:rsidRPr="003F2939">
              <w:rPr>
                <w:b w:val="0"/>
                <w:color w:val="0D0D0D"/>
                <w:sz w:val="22"/>
              </w:rPr>
              <w:t xml:space="preserve"> due to the Covid-19 pandemic. </w:t>
            </w:r>
          </w:p>
          <w:p w14:paraId="485EDEEF" w14:textId="77777777" w:rsidR="003F2939" w:rsidRPr="003F2939" w:rsidRDefault="003F2939" w:rsidP="003F2939">
            <w:pPr>
              <w:ind w:left="2" w:firstLine="0"/>
              <w:jc w:val="both"/>
              <w:rPr>
                <w:b w:val="0"/>
                <w:color w:val="0D0D0D"/>
                <w:sz w:val="22"/>
              </w:rPr>
            </w:pPr>
          </w:p>
          <w:p w14:paraId="3105775E" w14:textId="354B9F75" w:rsidR="003F2939" w:rsidRDefault="003F2939" w:rsidP="003F2939">
            <w:pPr>
              <w:ind w:left="2" w:firstLine="0"/>
              <w:jc w:val="both"/>
              <w:rPr>
                <w:b w:val="0"/>
                <w:color w:val="0D0D0D"/>
                <w:sz w:val="22"/>
              </w:rPr>
            </w:pPr>
            <w:r>
              <w:rPr>
                <w:b w:val="0"/>
                <w:color w:val="0D0D0D"/>
                <w:sz w:val="22"/>
              </w:rPr>
              <w:t>Internal w</w:t>
            </w:r>
            <w:r w:rsidRPr="003F2939">
              <w:rPr>
                <w:b w:val="0"/>
                <w:color w:val="0D0D0D"/>
                <w:sz w:val="22"/>
              </w:rPr>
              <w:t>riting moderatio</w:t>
            </w:r>
            <w:r>
              <w:rPr>
                <w:b w:val="0"/>
                <w:color w:val="0D0D0D"/>
                <w:sz w:val="22"/>
              </w:rPr>
              <w:t>n</w:t>
            </w:r>
            <w:r w:rsidRPr="003F2939">
              <w:rPr>
                <w:b w:val="0"/>
                <w:color w:val="0D0D0D"/>
                <w:sz w:val="22"/>
              </w:rPr>
              <w:t xml:space="preserve"> in July 21 evidenced that writing</w:t>
            </w:r>
            <w:r>
              <w:rPr>
                <w:b w:val="0"/>
                <w:color w:val="0D0D0D"/>
                <w:sz w:val="22"/>
              </w:rPr>
              <w:t xml:space="preserve"> has continued to</w:t>
            </w:r>
            <w:r w:rsidRPr="003F2939">
              <w:rPr>
                <w:b w:val="0"/>
                <w:color w:val="0D0D0D"/>
                <w:sz w:val="22"/>
              </w:rPr>
              <w:t xml:space="preserve"> improv</w:t>
            </w:r>
            <w:r>
              <w:rPr>
                <w:b w:val="0"/>
                <w:color w:val="0D0D0D"/>
                <w:sz w:val="22"/>
              </w:rPr>
              <w:t xml:space="preserve">e </w:t>
            </w:r>
            <w:r w:rsidRPr="003F2939">
              <w:rPr>
                <w:b w:val="0"/>
                <w:color w:val="0D0D0D"/>
                <w:sz w:val="22"/>
              </w:rPr>
              <w:t xml:space="preserve">and children </w:t>
            </w:r>
            <w:r>
              <w:rPr>
                <w:b w:val="0"/>
                <w:color w:val="0D0D0D"/>
                <w:sz w:val="22"/>
              </w:rPr>
              <w:t xml:space="preserve">continue to make </w:t>
            </w:r>
            <w:r w:rsidRPr="003F2939">
              <w:rPr>
                <w:b w:val="0"/>
                <w:color w:val="0D0D0D"/>
                <w:sz w:val="22"/>
              </w:rPr>
              <w:t>progress.</w:t>
            </w:r>
          </w:p>
          <w:p w14:paraId="29153071" w14:textId="7A9B407A" w:rsidR="003F2939" w:rsidRPr="003F2939" w:rsidRDefault="003F2939" w:rsidP="003F2939">
            <w:pPr>
              <w:ind w:left="2" w:firstLine="0"/>
              <w:jc w:val="both"/>
              <w:rPr>
                <w:b w:val="0"/>
                <w:color w:val="0D0D0D"/>
                <w:sz w:val="22"/>
              </w:rPr>
            </w:pPr>
            <w:r w:rsidRPr="003F2939">
              <w:rPr>
                <w:b w:val="0"/>
                <w:color w:val="0D0D0D"/>
                <w:sz w:val="22"/>
              </w:rPr>
              <w:t xml:space="preserve"> </w:t>
            </w:r>
          </w:p>
          <w:p w14:paraId="2CF01560" w14:textId="7B310A05" w:rsidR="003F2939" w:rsidRDefault="003F2939" w:rsidP="003F2939">
            <w:pPr>
              <w:ind w:left="2" w:firstLine="0"/>
              <w:jc w:val="both"/>
              <w:rPr>
                <w:b w:val="0"/>
                <w:color w:val="0D0D0D"/>
                <w:sz w:val="22"/>
              </w:rPr>
            </w:pPr>
            <w:r w:rsidRPr="003F2939">
              <w:rPr>
                <w:b w:val="0"/>
                <w:color w:val="0D0D0D"/>
                <w:sz w:val="22"/>
              </w:rPr>
              <w:t xml:space="preserve">Accelerated reading </w:t>
            </w:r>
            <w:r>
              <w:rPr>
                <w:b w:val="0"/>
                <w:color w:val="0D0D0D"/>
                <w:sz w:val="22"/>
              </w:rPr>
              <w:t xml:space="preserve">and interventions within school </w:t>
            </w:r>
            <w:r w:rsidRPr="003F2939">
              <w:rPr>
                <w:b w:val="0"/>
                <w:color w:val="0D0D0D"/>
                <w:sz w:val="22"/>
              </w:rPr>
              <w:t xml:space="preserve">has ensured pupils </w:t>
            </w:r>
            <w:r>
              <w:rPr>
                <w:b w:val="0"/>
                <w:color w:val="0D0D0D"/>
                <w:sz w:val="22"/>
              </w:rPr>
              <w:t>read daily.</w:t>
            </w:r>
          </w:p>
          <w:p w14:paraId="3E8BBB30" w14:textId="77777777" w:rsidR="003F2939" w:rsidRDefault="003F2939" w:rsidP="003F2939">
            <w:pPr>
              <w:ind w:left="2" w:firstLine="0"/>
              <w:jc w:val="both"/>
              <w:rPr>
                <w:b w:val="0"/>
                <w:color w:val="0D0D0D"/>
                <w:sz w:val="22"/>
              </w:rPr>
            </w:pPr>
          </w:p>
          <w:p w14:paraId="36C99AB9" w14:textId="362EEB4A" w:rsidR="003F2939" w:rsidRDefault="003F2939" w:rsidP="003F2939">
            <w:pPr>
              <w:ind w:left="2" w:firstLine="0"/>
              <w:jc w:val="both"/>
              <w:rPr>
                <w:b w:val="0"/>
                <w:color w:val="0D0D0D"/>
                <w:sz w:val="22"/>
              </w:rPr>
            </w:pPr>
            <w:r>
              <w:rPr>
                <w:b w:val="0"/>
                <w:color w:val="0D0D0D"/>
                <w:sz w:val="22"/>
              </w:rPr>
              <w:t xml:space="preserve">Internal </w:t>
            </w:r>
            <w:r>
              <w:rPr>
                <w:b w:val="0"/>
                <w:color w:val="0D0D0D"/>
                <w:sz w:val="22"/>
              </w:rPr>
              <w:t xml:space="preserve">data </w:t>
            </w:r>
            <w:r w:rsidRPr="003F2939">
              <w:rPr>
                <w:b w:val="0"/>
                <w:color w:val="0D0D0D"/>
                <w:sz w:val="22"/>
              </w:rPr>
              <w:t>in July 21 evidenced that writing</w:t>
            </w:r>
            <w:r>
              <w:rPr>
                <w:b w:val="0"/>
                <w:color w:val="0D0D0D"/>
                <w:sz w:val="22"/>
              </w:rPr>
              <w:t xml:space="preserve"> has continued to</w:t>
            </w:r>
            <w:r w:rsidRPr="003F2939">
              <w:rPr>
                <w:b w:val="0"/>
                <w:color w:val="0D0D0D"/>
                <w:sz w:val="22"/>
              </w:rPr>
              <w:t xml:space="preserve"> improv</w:t>
            </w:r>
            <w:r>
              <w:rPr>
                <w:b w:val="0"/>
                <w:color w:val="0D0D0D"/>
                <w:sz w:val="22"/>
              </w:rPr>
              <w:t>e</w:t>
            </w:r>
            <w:r>
              <w:rPr>
                <w:b w:val="0"/>
                <w:color w:val="0D0D0D"/>
                <w:sz w:val="22"/>
              </w:rPr>
              <w:t xml:space="preserve"> in mathematics</w:t>
            </w:r>
            <w:r>
              <w:rPr>
                <w:b w:val="0"/>
                <w:color w:val="0D0D0D"/>
                <w:sz w:val="22"/>
              </w:rPr>
              <w:t xml:space="preserve"> </w:t>
            </w:r>
            <w:r w:rsidRPr="003F2939">
              <w:rPr>
                <w:b w:val="0"/>
                <w:color w:val="0D0D0D"/>
                <w:sz w:val="22"/>
              </w:rPr>
              <w:t xml:space="preserve">and children </w:t>
            </w:r>
            <w:r>
              <w:rPr>
                <w:b w:val="0"/>
                <w:color w:val="0D0D0D"/>
                <w:sz w:val="22"/>
              </w:rPr>
              <w:t xml:space="preserve">continue to make </w:t>
            </w:r>
            <w:r w:rsidRPr="003F2939">
              <w:rPr>
                <w:b w:val="0"/>
                <w:color w:val="0D0D0D"/>
                <w:sz w:val="22"/>
              </w:rPr>
              <w:t>progress.</w:t>
            </w:r>
          </w:p>
          <w:p w14:paraId="3DFAB2DD" w14:textId="77777777" w:rsidR="003F2939" w:rsidRPr="003F2939" w:rsidRDefault="003F2939" w:rsidP="003F2939">
            <w:pPr>
              <w:ind w:left="2" w:firstLine="0"/>
              <w:jc w:val="both"/>
              <w:rPr>
                <w:b w:val="0"/>
                <w:color w:val="0D0D0D"/>
                <w:sz w:val="22"/>
              </w:rPr>
            </w:pPr>
          </w:p>
          <w:p w14:paraId="1CEA5592" w14:textId="55ACAB90" w:rsidR="003F2939" w:rsidRDefault="003F2939" w:rsidP="003F2939">
            <w:pPr>
              <w:ind w:left="2" w:firstLine="0"/>
              <w:jc w:val="both"/>
            </w:pPr>
          </w:p>
        </w:tc>
      </w:tr>
      <w:tr w:rsidR="00313900" w14:paraId="5C3DDBEA" w14:textId="77777777">
        <w:trPr>
          <w:trHeight w:val="682"/>
        </w:trPr>
        <w:tc>
          <w:tcPr>
            <w:tcW w:w="4744" w:type="dxa"/>
            <w:tcBorders>
              <w:top w:val="single" w:sz="4" w:space="0" w:color="000000"/>
              <w:left w:val="single" w:sz="4" w:space="0" w:color="000000"/>
              <w:bottom w:val="single" w:sz="4" w:space="0" w:color="000000"/>
              <w:right w:val="single" w:sz="4" w:space="0" w:color="000000"/>
            </w:tcBorders>
            <w:vAlign w:val="center"/>
          </w:tcPr>
          <w:p w14:paraId="3C348EC9" w14:textId="77777777" w:rsidR="00313900" w:rsidRDefault="00BB6133">
            <w:pPr>
              <w:ind w:left="0" w:firstLine="0"/>
            </w:pPr>
            <w:r>
              <w:rPr>
                <w:b w:val="0"/>
                <w:color w:val="0D0D0D"/>
              </w:rPr>
              <w:t xml:space="preserve">To improve KS1 PPM data </w:t>
            </w:r>
          </w:p>
        </w:tc>
        <w:tc>
          <w:tcPr>
            <w:tcW w:w="4746" w:type="dxa"/>
            <w:tcBorders>
              <w:top w:val="single" w:sz="4" w:space="0" w:color="000000"/>
              <w:left w:val="single" w:sz="4" w:space="0" w:color="000000"/>
              <w:bottom w:val="single" w:sz="4" w:space="0" w:color="000000"/>
              <w:right w:val="single" w:sz="4" w:space="0" w:color="000000"/>
            </w:tcBorders>
          </w:tcPr>
          <w:p w14:paraId="174068E1" w14:textId="77777777" w:rsidR="000E754F" w:rsidRPr="000E754F" w:rsidRDefault="000E754F" w:rsidP="000E754F">
            <w:pPr>
              <w:ind w:left="2" w:firstLine="0"/>
              <w:jc w:val="both"/>
              <w:rPr>
                <w:b w:val="0"/>
                <w:color w:val="0D0D0D"/>
                <w:sz w:val="22"/>
              </w:rPr>
            </w:pPr>
            <w:r w:rsidRPr="000E754F">
              <w:rPr>
                <w:b w:val="0"/>
                <w:color w:val="0D0D0D"/>
                <w:sz w:val="22"/>
              </w:rPr>
              <w:t xml:space="preserve">No validated data in 2020 or 2021 due to the Covid-19 pandemic. </w:t>
            </w:r>
          </w:p>
          <w:p w14:paraId="1D044473" w14:textId="77777777" w:rsidR="000E754F" w:rsidRPr="000E754F" w:rsidRDefault="000E754F" w:rsidP="000E754F">
            <w:pPr>
              <w:ind w:left="2" w:firstLine="0"/>
              <w:jc w:val="both"/>
              <w:rPr>
                <w:b w:val="0"/>
                <w:color w:val="0D0D0D"/>
                <w:sz w:val="22"/>
              </w:rPr>
            </w:pPr>
          </w:p>
          <w:p w14:paraId="47C2B8E8" w14:textId="77777777" w:rsidR="000E754F" w:rsidRPr="000E754F" w:rsidRDefault="000E754F" w:rsidP="000E754F">
            <w:pPr>
              <w:ind w:left="2" w:firstLine="0"/>
              <w:jc w:val="both"/>
              <w:rPr>
                <w:b w:val="0"/>
                <w:color w:val="0D0D0D"/>
                <w:sz w:val="22"/>
              </w:rPr>
            </w:pPr>
            <w:r w:rsidRPr="000E754F">
              <w:rPr>
                <w:b w:val="0"/>
                <w:color w:val="0D0D0D"/>
                <w:sz w:val="22"/>
              </w:rPr>
              <w:t>Internal writing moderation in July 21 evidenced that writing has continued to improve and children continue to make progress.</w:t>
            </w:r>
          </w:p>
          <w:p w14:paraId="143C80EA" w14:textId="77777777" w:rsidR="000E754F" w:rsidRPr="000E754F" w:rsidRDefault="000E754F" w:rsidP="000E754F">
            <w:pPr>
              <w:ind w:left="2" w:firstLine="0"/>
              <w:jc w:val="both"/>
              <w:rPr>
                <w:b w:val="0"/>
                <w:color w:val="0D0D0D"/>
                <w:sz w:val="22"/>
              </w:rPr>
            </w:pPr>
            <w:r w:rsidRPr="000E754F">
              <w:rPr>
                <w:b w:val="0"/>
                <w:color w:val="0D0D0D"/>
                <w:sz w:val="22"/>
              </w:rPr>
              <w:t xml:space="preserve"> </w:t>
            </w:r>
          </w:p>
          <w:p w14:paraId="702A424F" w14:textId="15F59F0B" w:rsidR="000E754F" w:rsidRPr="000E754F" w:rsidRDefault="000E754F" w:rsidP="000E754F">
            <w:pPr>
              <w:ind w:left="2" w:firstLine="0"/>
              <w:jc w:val="both"/>
              <w:rPr>
                <w:b w:val="0"/>
                <w:color w:val="0D0D0D"/>
                <w:sz w:val="22"/>
              </w:rPr>
            </w:pPr>
            <w:r w:rsidRPr="000E754F">
              <w:rPr>
                <w:b w:val="0"/>
                <w:color w:val="0D0D0D"/>
                <w:sz w:val="22"/>
              </w:rPr>
              <w:t>Accelerated reading</w:t>
            </w:r>
            <w:r w:rsidRPr="000E754F">
              <w:rPr>
                <w:b w:val="0"/>
                <w:color w:val="0D0D0D"/>
                <w:sz w:val="22"/>
              </w:rPr>
              <w:t>, Read, Write Inc</w:t>
            </w:r>
            <w:r w:rsidRPr="000E754F">
              <w:rPr>
                <w:b w:val="0"/>
                <w:color w:val="0D0D0D"/>
                <w:sz w:val="22"/>
              </w:rPr>
              <w:t xml:space="preserve"> and interventions within school has ensured pupils read daily.</w:t>
            </w:r>
          </w:p>
          <w:p w14:paraId="203EBE79" w14:textId="77777777" w:rsidR="000E754F" w:rsidRPr="000E754F" w:rsidRDefault="000E754F" w:rsidP="000E754F">
            <w:pPr>
              <w:ind w:left="2" w:firstLine="0"/>
              <w:jc w:val="both"/>
              <w:rPr>
                <w:b w:val="0"/>
                <w:color w:val="0D0D0D"/>
                <w:sz w:val="22"/>
              </w:rPr>
            </w:pPr>
          </w:p>
          <w:p w14:paraId="221DDF7B" w14:textId="77777777" w:rsidR="000E754F" w:rsidRPr="000E754F" w:rsidRDefault="000E754F" w:rsidP="000E754F">
            <w:pPr>
              <w:ind w:left="2" w:firstLine="0"/>
              <w:jc w:val="both"/>
              <w:rPr>
                <w:b w:val="0"/>
                <w:color w:val="0D0D0D"/>
                <w:sz w:val="22"/>
              </w:rPr>
            </w:pPr>
            <w:r w:rsidRPr="000E754F">
              <w:rPr>
                <w:b w:val="0"/>
                <w:color w:val="0D0D0D"/>
                <w:sz w:val="22"/>
              </w:rPr>
              <w:t>Internal data in July 21 evidenced that writing has continued to improve in mathematics and children continue to make progress.</w:t>
            </w:r>
          </w:p>
          <w:p w14:paraId="47567E73" w14:textId="6A999638" w:rsidR="00313900" w:rsidRPr="000E754F" w:rsidRDefault="00313900">
            <w:pPr>
              <w:ind w:left="2" w:firstLine="0"/>
              <w:jc w:val="both"/>
              <w:rPr>
                <w:sz w:val="22"/>
              </w:rPr>
            </w:pPr>
          </w:p>
        </w:tc>
      </w:tr>
      <w:tr w:rsidR="00313900" w14:paraId="6F61367F" w14:textId="77777777">
        <w:trPr>
          <w:trHeight w:val="684"/>
        </w:trPr>
        <w:tc>
          <w:tcPr>
            <w:tcW w:w="4744" w:type="dxa"/>
            <w:tcBorders>
              <w:top w:val="single" w:sz="4" w:space="0" w:color="000000"/>
              <w:left w:val="single" w:sz="4" w:space="0" w:color="000000"/>
              <w:bottom w:val="single" w:sz="4" w:space="0" w:color="000000"/>
              <w:right w:val="single" w:sz="4" w:space="0" w:color="000000"/>
            </w:tcBorders>
            <w:vAlign w:val="center"/>
          </w:tcPr>
          <w:p w14:paraId="4C2A8D8D" w14:textId="77777777" w:rsidR="00313900" w:rsidRDefault="00BB6133">
            <w:pPr>
              <w:ind w:left="0" w:firstLine="0"/>
            </w:pPr>
            <w:r>
              <w:rPr>
                <w:b w:val="0"/>
                <w:color w:val="0D0D0D"/>
              </w:rPr>
              <w:t xml:space="preserve">To improve Year 1 phonics data </w:t>
            </w:r>
          </w:p>
        </w:tc>
        <w:tc>
          <w:tcPr>
            <w:tcW w:w="4746" w:type="dxa"/>
            <w:tcBorders>
              <w:top w:val="single" w:sz="4" w:space="0" w:color="000000"/>
              <w:left w:val="single" w:sz="4" w:space="0" w:color="000000"/>
              <w:bottom w:val="single" w:sz="4" w:space="0" w:color="000000"/>
              <w:right w:val="single" w:sz="4" w:space="0" w:color="000000"/>
            </w:tcBorders>
          </w:tcPr>
          <w:p w14:paraId="1EA98B52" w14:textId="74D6302B" w:rsidR="00313900" w:rsidRPr="000E754F" w:rsidRDefault="00BB6133">
            <w:pPr>
              <w:ind w:left="2" w:firstLine="0"/>
              <w:rPr>
                <w:b w:val="0"/>
                <w:color w:val="0D0D0D"/>
                <w:sz w:val="22"/>
              </w:rPr>
            </w:pPr>
            <w:r w:rsidRPr="000E754F">
              <w:rPr>
                <w:b w:val="0"/>
                <w:color w:val="0D0D0D"/>
                <w:sz w:val="22"/>
              </w:rPr>
              <w:t xml:space="preserve">This cohort will sit the phonics screen in Autumn 2.  </w:t>
            </w:r>
          </w:p>
          <w:p w14:paraId="5802C905" w14:textId="04FA8B6A" w:rsidR="000E754F" w:rsidRPr="000E754F" w:rsidRDefault="000E754F">
            <w:pPr>
              <w:ind w:left="2" w:firstLine="0"/>
              <w:rPr>
                <w:b w:val="0"/>
                <w:color w:val="0D0D0D"/>
                <w:sz w:val="22"/>
              </w:rPr>
            </w:pPr>
            <w:r w:rsidRPr="000E754F">
              <w:rPr>
                <w:b w:val="0"/>
                <w:color w:val="0D0D0D"/>
                <w:sz w:val="22"/>
              </w:rPr>
              <w:t>Internal data July 2021 showed that 76% of the cohort achieved the national expectation in phonics.</w:t>
            </w:r>
          </w:p>
          <w:p w14:paraId="1785497E" w14:textId="04D39AF1" w:rsidR="003F2939" w:rsidRPr="000E754F" w:rsidRDefault="003F2939">
            <w:pPr>
              <w:ind w:left="2" w:firstLine="0"/>
              <w:rPr>
                <w:sz w:val="22"/>
              </w:rPr>
            </w:pPr>
          </w:p>
        </w:tc>
      </w:tr>
      <w:tr w:rsidR="00682520" w14:paraId="1B929CA9" w14:textId="77777777">
        <w:trPr>
          <w:trHeight w:val="684"/>
        </w:trPr>
        <w:tc>
          <w:tcPr>
            <w:tcW w:w="4744" w:type="dxa"/>
            <w:tcBorders>
              <w:top w:val="single" w:sz="4" w:space="0" w:color="000000"/>
              <w:left w:val="single" w:sz="4" w:space="0" w:color="000000"/>
              <w:bottom w:val="single" w:sz="4" w:space="0" w:color="000000"/>
              <w:right w:val="single" w:sz="4" w:space="0" w:color="000000"/>
            </w:tcBorders>
            <w:vAlign w:val="center"/>
          </w:tcPr>
          <w:p w14:paraId="2513F175" w14:textId="1C655E44" w:rsidR="00682520" w:rsidRDefault="00682520">
            <w:pPr>
              <w:ind w:left="0" w:firstLine="0"/>
              <w:rPr>
                <w:b w:val="0"/>
                <w:color w:val="0D0D0D"/>
              </w:rPr>
            </w:pPr>
            <w:r>
              <w:rPr>
                <w:b w:val="0"/>
                <w:color w:val="0D0D0D"/>
              </w:rPr>
              <w:t>Other</w:t>
            </w:r>
          </w:p>
        </w:tc>
        <w:tc>
          <w:tcPr>
            <w:tcW w:w="4746" w:type="dxa"/>
            <w:tcBorders>
              <w:top w:val="single" w:sz="4" w:space="0" w:color="000000"/>
              <w:left w:val="single" w:sz="4" w:space="0" w:color="000000"/>
              <w:bottom w:val="single" w:sz="4" w:space="0" w:color="000000"/>
              <w:right w:val="single" w:sz="4" w:space="0" w:color="000000"/>
            </w:tcBorders>
          </w:tcPr>
          <w:p w14:paraId="3A5E6216" w14:textId="2C39E322" w:rsidR="00682520" w:rsidRPr="000E754F" w:rsidRDefault="00682520" w:rsidP="00682520">
            <w:pPr>
              <w:ind w:left="0" w:firstLine="0"/>
              <w:rPr>
                <w:b w:val="0"/>
                <w:color w:val="0D0D0D"/>
                <w:sz w:val="22"/>
              </w:rPr>
            </w:pPr>
            <w:r w:rsidRPr="000E754F">
              <w:rPr>
                <w:b w:val="0"/>
                <w:color w:val="0D0D0D"/>
                <w:sz w:val="22"/>
              </w:rPr>
              <w:t>Improving attendance for PP children remains a key priority.</w:t>
            </w:r>
          </w:p>
          <w:p w14:paraId="0EAA2AD4" w14:textId="77777777" w:rsidR="003F2939" w:rsidRPr="000E754F" w:rsidRDefault="00682520" w:rsidP="003F2939">
            <w:pPr>
              <w:ind w:left="0" w:firstLine="0"/>
              <w:rPr>
                <w:sz w:val="22"/>
              </w:rPr>
            </w:pPr>
            <w:r w:rsidRPr="000E754F">
              <w:rPr>
                <w:b w:val="0"/>
                <w:color w:val="0D0D0D"/>
                <w:sz w:val="22"/>
              </w:rPr>
              <w:t>A Family Support Lead has been appointed to support vulnerable families and offer help to break down barriers to attendance.</w:t>
            </w:r>
            <w:r w:rsidR="003F2939" w:rsidRPr="000E754F">
              <w:rPr>
                <w:sz w:val="22"/>
              </w:rPr>
              <w:t xml:space="preserve"> </w:t>
            </w:r>
          </w:p>
          <w:p w14:paraId="105DB24F" w14:textId="77777777" w:rsidR="003F2939" w:rsidRPr="000E754F" w:rsidRDefault="003F2939" w:rsidP="003F2939">
            <w:pPr>
              <w:ind w:left="0" w:firstLine="0"/>
              <w:rPr>
                <w:sz w:val="22"/>
              </w:rPr>
            </w:pPr>
          </w:p>
          <w:p w14:paraId="0ED51BF3" w14:textId="3139C595" w:rsidR="003F2939" w:rsidRPr="000E754F" w:rsidRDefault="003F2939" w:rsidP="003F2939">
            <w:pPr>
              <w:ind w:left="0" w:firstLine="0"/>
              <w:rPr>
                <w:b w:val="0"/>
                <w:color w:val="0D0D0D"/>
                <w:sz w:val="22"/>
              </w:rPr>
            </w:pPr>
            <w:r w:rsidRPr="000E754F">
              <w:rPr>
                <w:b w:val="0"/>
                <w:color w:val="0D0D0D"/>
                <w:sz w:val="22"/>
              </w:rPr>
              <w:t xml:space="preserve">No data during January to March. </w:t>
            </w:r>
          </w:p>
          <w:p w14:paraId="0922EAB3" w14:textId="758E379E" w:rsidR="00682520" w:rsidRPr="000E754F" w:rsidRDefault="003F2939" w:rsidP="003F2939">
            <w:pPr>
              <w:ind w:left="0" w:firstLine="0"/>
              <w:rPr>
                <w:b w:val="0"/>
                <w:color w:val="0D0D0D"/>
                <w:sz w:val="22"/>
              </w:rPr>
            </w:pPr>
            <w:r w:rsidRPr="000E754F">
              <w:rPr>
                <w:b w:val="0"/>
                <w:color w:val="0D0D0D"/>
                <w:sz w:val="22"/>
              </w:rPr>
              <w:t xml:space="preserve">LA Autumn term 20 data showed that whole school attendance was </w:t>
            </w:r>
          </w:p>
        </w:tc>
      </w:tr>
    </w:tbl>
    <w:p w14:paraId="7F748A2A" w14:textId="77777777" w:rsidR="00313900" w:rsidRDefault="00BB6133">
      <w:pPr>
        <w:ind w:left="0" w:firstLine="0"/>
      </w:pPr>
      <w:r>
        <w:rPr>
          <w:b w:val="0"/>
          <w:color w:val="0D0D0D"/>
        </w:rPr>
        <w:t xml:space="preserve"> </w:t>
      </w:r>
    </w:p>
    <w:sectPr w:rsidR="00313900">
      <w:footerReference w:type="even" r:id="rId7"/>
      <w:footerReference w:type="default" r:id="rId8"/>
      <w:footerReference w:type="first" r:id="rId9"/>
      <w:pgSz w:w="11906" w:h="16838"/>
      <w:pgMar w:top="1133" w:right="3226" w:bottom="668"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B499" w14:textId="77777777" w:rsidR="00472E15" w:rsidRDefault="00472E15">
      <w:pPr>
        <w:spacing w:line="240" w:lineRule="auto"/>
      </w:pPr>
      <w:r>
        <w:separator/>
      </w:r>
    </w:p>
  </w:endnote>
  <w:endnote w:type="continuationSeparator" w:id="0">
    <w:p w14:paraId="307F2599" w14:textId="77777777" w:rsidR="00472E15" w:rsidRDefault="00472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533" w14:textId="77777777" w:rsidR="00313900" w:rsidRDefault="00BB6133">
    <w:pPr>
      <w:ind w:left="1612" w:firstLine="0"/>
      <w:jc w:val="center"/>
    </w:pPr>
    <w:r>
      <w:fldChar w:fldCharType="begin"/>
    </w:r>
    <w:r>
      <w:instrText xml:space="preserve"> PAGE   \* MERGEFORMAT </w:instrText>
    </w:r>
    <w:r>
      <w:fldChar w:fldCharType="separate"/>
    </w:r>
    <w:r>
      <w:rPr>
        <w:b w:val="0"/>
        <w:color w:val="0D0D0D"/>
      </w:rPr>
      <w:t>2</w:t>
    </w:r>
    <w:r>
      <w:rPr>
        <w:b w:val="0"/>
        <w:color w:val="0D0D0D"/>
      </w:rPr>
      <w:fldChar w:fldCharType="end"/>
    </w:r>
    <w:r>
      <w:rPr>
        <w:b w:val="0"/>
        <w:color w:val="0D0D0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0300" w14:textId="77777777" w:rsidR="00313900" w:rsidRDefault="00BB6133">
    <w:pPr>
      <w:ind w:left="1612" w:firstLine="0"/>
      <w:jc w:val="center"/>
    </w:pPr>
    <w:r>
      <w:fldChar w:fldCharType="begin"/>
    </w:r>
    <w:r>
      <w:instrText xml:space="preserve"> PAGE   \* MERGEFORMAT </w:instrText>
    </w:r>
    <w:r>
      <w:fldChar w:fldCharType="separate"/>
    </w:r>
    <w:r>
      <w:rPr>
        <w:b w:val="0"/>
        <w:color w:val="0D0D0D"/>
      </w:rPr>
      <w:t>2</w:t>
    </w:r>
    <w:r>
      <w:rPr>
        <w:b w:val="0"/>
        <w:color w:val="0D0D0D"/>
      </w:rPr>
      <w:fldChar w:fldCharType="end"/>
    </w:r>
    <w:r>
      <w:rPr>
        <w:b w:val="0"/>
        <w:color w:val="0D0D0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F277" w14:textId="77777777" w:rsidR="00313900" w:rsidRDefault="00313900">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AD91" w14:textId="77777777" w:rsidR="00472E15" w:rsidRDefault="00472E15">
      <w:pPr>
        <w:spacing w:line="240" w:lineRule="auto"/>
      </w:pPr>
      <w:r>
        <w:separator/>
      </w:r>
    </w:p>
  </w:footnote>
  <w:footnote w:type="continuationSeparator" w:id="0">
    <w:p w14:paraId="67B08DC8" w14:textId="77777777" w:rsidR="00472E15" w:rsidRDefault="00472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8C2"/>
    <w:multiLevelType w:val="hybridMultilevel"/>
    <w:tmpl w:val="5426BE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7DF40C4"/>
    <w:multiLevelType w:val="hybridMultilevel"/>
    <w:tmpl w:val="9D266988"/>
    <w:lvl w:ilvl="0" w:tplc="F7B43A28">
      <w:start w:val="1"/>
      <w:numFmt w:val="bullet"/>
      <w:lvlText w:val="•"/>
      <w:lvlJc w:val="left"/>
      <w:pPr>
        <w:ind w:left="662"/>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A30227F4">
      <w:start w:val="1"/>
      <w:numFmt w:val="bullet"/>
      <w:lvlText w:val="o"/>
      <w:lvlJc w:val="left"/>
      <w:pPr>
        <w:ind w:left="154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3BEAFE2A">
      <w:start w:val="1"/>
      <w:numFmt w:val="bullet"/>
      <w:lvlText w:val="▪"/>
      <w:lvlJc w:val="left"/>
      <w:pPr>
        <w:ind w:left="22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1F00857E">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985A406E">
      <w:start w:val="1"/>
      <w:numFmt w:val="bullet"/>
      <w:lvlText w:val="o"/>
      <w:lvlJc w:val="left"/>
      <w:pPr>
        <w:ind w:left="370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13A894BA">
      <w:start w:val="1"/>
      <w:numFmt w:val="bullet"/>
      <w:lvlText w:val="▪"/>
      <w:lvlJc w:val="left"/>
      <w:pPr>
        <w:ind w:left="442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4F0A9C14">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2AA45658">
      <w:start w:val="1"/>
      <w:numFmt w:val="bullet"/>
      <w:lvlText w:val="o"/>
      <w:lvlJc w:val="left"/>
      <w:pPr>
        <w:ind w:left="58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D9A05760">
      <w:start w:val="1"/>
      <w:numFmt w:val="bullet"/>
      <w:lvlText w:val="▪"/>
      <w:lvlJc w:val="left"/>
      <w:pPr>
        <w:ind w:left="658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2" w15:restartNumberingAfterBreak="0">
    <w:nsid w:val="34876D0B"/>
    <w:multiLevelType w:val="hybridMultilevel"/>
    <w:tmpl w:val="0CF688EC"/>
    <w:lvl w:ilvl="0" w:tplc="3C92FF0C">
      <w:start w:val="1"/>
      <w:numFmt w:val="bullet"/>
      <w:lvlText w:val="•"/>
      <w:lvlJc w:val="left"/>
      <w:pPr>
        <w:ind w:left="77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19845F86">
      <w:start w:val="1"/>
      <w:numFmt w:val="bullet"/>
      <w:lvlText w:val="o"/>
      <w:lvlJc w:val="left"/>
      <w:pPr>
        <w:ind w:left="160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2B85592">
      <w:start w:val="1"/>
      <w:numFmt w:val="bullet"/>
      <w:lvlText w:val="▪"/>
      <w:lvlJc w:val="left"/>
      <w:pPr>
        <w:ind w:left="23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4AD42DE8">
      <w:start w:val="1"/>
      <w:numFmt w:val="bullet"/>
      <w:lvlText w:val="•"/>
      <w:lvlJc w:val="left"/>
      <w:pPr>
        <w:ind w:left="304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657CD748">
      <w:start w:val="1"/>
      <w:numFmt w:val="bullet"/>
      <w:lvlText w:val="o"/>
      <w:lvlJc w:val="left"/>
      <w:pPr>
        <w:ind w:left="37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92AA286E">
      <w:start w:val="1"/>
      <w:numFmt w:val="bullet"/>
      <w:lvlText w:val="▪"/>
      <w:lvlJc w:val="left"/>
      <w:pPr>
        <w:ind w:left="448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7E307F84">
      <w:start w:val="1"/>
      <w:numFmt w:val="bullet"/>
      <w:lvlText w:val="•"/>
      <w:lvlJc w:val="left"/>
      <w:pPr>
        <w:ind w:left="520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57DE767A">
      <w:start w:val="1"/>
      <w:numFmt w:val="bullet"/>
      <w:lvlText w:val="o"/>
      <w:lvlJc w:val="left"/>
      <w:pPr>
        <w:ind w:left="59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BAAE4A1E">
      <w:start w:val="1"/>
      <w:numFmt w:val="bullet"/>
      <w:lvlText w:val="▪"/>
      <w:lvlJc w:val="left"/>
      <w:pPr>
        <w:ind w:left="664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3" w15:restartNumberingAfterBreak="0">
    <w:nsid w:val="417C6C86"/>
    <w:multiLevelType w:val="hybridMultilevel"/>
    <w:tmpl w:val="46AC941E"/>
    <w:lvl w:ilvl="0" w:tplc="C67E774C">
      <w:start w:val="1"/>
      <w:numFmt w:val="bullet"/>
      <w:lvlText w:val="•"/>
      <w:lvlJc w:val="left"/>
      <w:pPr>
        <w:ind w:left="662"/>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FE0A69AC">
      <w:start w:val="1"/>
      <w:numFmt w:val="bullet"/>
      <w:lvlText w:val="o"/>
      <w:lvlJc w:val="left"/>
      <w:pPr>
        <w:ind w:left="154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6E426AC6">
      <w:start w:val="1"/>
      <w:numFmt w:val="bullet"/>
      <w:lvlText w:val="▪"/>
      <w:lvlJc w:val="left"/>
      <w:pPr>
        <w:ind w:left="22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963E4D8A">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0C78BF4A">
      <w:start w:val="1"/>
      <w:numFmt w:val="bullet"/>
      <w:lvlText w:val="o"/>
      <w:lvlJc w:val="left"/>
      <w:pPr>
        <w:ind w:left="370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2CFE59F6">
      <w:start w:val="1"/>
      <w:numFmt w:val="bullet"/>
      <w:lvlText w:val="▪"/>
      <w:lvlJc w:val="left"/>
      <w:pPr>
        <w:ind w:left="442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9CB8EA82">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27486C9C">
      <w:start w:val="1"/>
      <w:numFmt w:val="bullet"/>
      <w:lvlText w:val="o"/>
      <w:lvlJc w:val="left"/>
      <w:pPr>
        <w:ind w:left="58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0636B5A0">
      <w:start w:val="1"/>
      <w:numFmt w:val="bullet"/>
      <w:lvlText w:val="▪"/>
      <w:lvlJc w:val="left"/>
      <w:pPr>
        <w:ind w:left="658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4" w15:restartNumberingAfterBreak="0">
    <w:nsid w:val="438175F2"/>
    <w:multiLevelType w:val="hybridMultilevel"/>
    <w:tmpl w:val="12EA0202"/>
    <w:lvl w:ilvl="0" w:tplc="88D61B1E">
      <w:start w:val="1"/>
      <w:numFmt w:val="bullet"/>
      <w:lvlText w:val="•"/>
      <w:lvlJc w:val="left"/>
      <w:pPr>
        <w:ind w:left="72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8CEA74D6">
      <w:start w:val="1"/>
      <w:numFmt w:val="bullet"/>
      <w:lvlText w:val="o"/>
      <w:lvlJc w:val="left"/>
      <w:pPr>
        <w:ind w:left="154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C51C6048">
      <w:start w:val="1"/>
      <w:numFmt w:val="bullet"/>
      <w:lvlText w:val="▪"/>
      <w:lvlJc w:val="left"/>
      <w:pPr>
        <w:ind w:left="22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0C3A6990">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439C3E8A">
      <w:start w:val="1"/>
      <w:numFmt w:val="bullet"/>
      <w:lvlText w:val="o"/>
      <w:lvlJc w:val="left"/>
      <w:pPr>
        <w:ind w:left="370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A356CC22">
      <w:start w:val="1"/>
      <w:numFmt w:val="bullet"/>
      <w:lvlText w:val="▪"/>
      <w:lvlJc w:val="left"/>
      <w:pPr>
        <w:ind w:left="442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CC848462">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288CC5D8">
      <w:start w:val="1"/>
      <w:numFmt w:val="bullet"/>
      <w:lvlText w:val="o"/>
      <w:lvlJc w:val="left"/>
      <w:pPr>
        <w:ind w:left="58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651C5DB8">
      <w:start w:val="1"/>
      <w:numFmt w:val="bullet"/>
      <w:lvlText w:val="▪"/>
      <w:lvlJc w:val="left"/>
      <w:pPr>
        <w:ind w:left="658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5" w15:restartNumberingAfterBreak="0">
    <w:nsid w:val="557234E2"/>
    <w:multiLevelType w:val="hybridMultilevel"/>
    <w:tmpl w:val="FA0E9A54"/>
    <w:lvl w:ilvl="0" w:tplc="29529902">
      <w:start w:val="1"/>
      <w:numFmt w:val="bullet"/>
      <w:lvlText w:val="•"/>
      <w:lvlJc w:val="left"/>
      <w:pPr>
        <w:ind w:left="5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681A0F10">
      <w:start w:val="1"/>
      <w:numFmt w:val="bullet"/>
      <w:lvlText w:val="o"/>
      <w:lvlJc w:val="left"/>
      <w:pPr>
        <w:ind w:left="124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5E16DAF2">
      <w:start w:val="1"/>
      <w:numFmt w:val="bullet"/>
      <w:lvlText w:val="▪"/>
      <w:lvlJc w:val="left"/>
      <w:pPr>
        <w:ind w:left="19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F75E9082">
      <w:start w:val="1"/>
      <w:numFmt w:val="bullet"/>
      <w:lvlText w:val="•"/>
      <w:lvlJc w:val="left"/>
      <w:pPr>
        <w:ind w:left="268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3EBE92B4">
      <w:start w:val="1"/>
      <w:numFmt w:val="bullet"/>
      <w:lvlText w:val="o"/>
      <w:lvlJc w:val="left"/>
      <w:pPr>
        <w:ind w:left="340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83060892">
      <w:start w:val="1"/>
      <w:numFmt w:val="bullet"/>
      <w:lvlText w:val="▪"/>
      <w:lvlJc w:val="left"/>
      <w:pPr>
        <w:ind w:left="41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425E5C16">
      <w:start w:val="1"/>
      <w:numFmt w:val="bullet"/>
      <w:lvlText w:val="•"/>
      <w:lvlJc w:val="left"/>
      <w:pPr>
        <w:ind w:left="484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359615DA">
      <w:start w:val="1"/>
      <w:numFmt w:val="bullet"/>
      <w:lvlText w:val="o"/>
      <w:lvlJc w:val="left"/>
      <w:pPr>
        <w:ind w:left="55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CC403486">
      <w:start w:val="1"/>
      <w:numFmt w:val="bullet"/>
      <w:lvlText w:val="▪"/>
      <w:lvlJc w:val="left"/>
      <w:pPr>
        <w:ind w:left="628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6" w15:restartNumberingAfterBreak="0">
    <w:nsid w:val="69856107"/>
    <w:multiLevelType w:val="hybridMultilevel"/>
    <w:tmpl w:val="3A6EE160"/>
    <w:lvl w:ilvl="0" w:tplc="A4B42F76">
      <w:start w:val="1"/>
      <w:numFmt w:val="bullet"/>
      <w:lvlText w:val="•"/>
      <w:lvlJc w:val="left"/>
      <w:pPr>
        <w:ind w:left="72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1ADCCBF4">
      <w:start w:val="1"/>
      <w:numFmt w:val="bullet"/>
      <w:lvlText w:val="o"/>
      <w:lvlJc w:val="left"/>
      <w:pPr>
        <w:ind w:left="154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CEF65840">
      <w:start w:val="1"/>
      <w:numFmt w:val="bullet"/>
      <w:lvlText w:val="▪"/>
      <w:lvlJc w:val="left"/>
      <w:pPr>
        <w:ind w:left="22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E938C146">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0BD0A8BA">
      <w:start w:val="1"/>
      <w:numFmt w:val="bullet"/>
      <w:lvlText w:val="o"/>
      <w:lvlJc w:val="left"/>
      <w:pPr>
        <w:ind w:left="370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61E4E0DA">
      <w:start w:val="1"/>
      <w:numFmt w:val="bullet"/>
      <w:lvlText w:val="▪"/>
      <w:lvlJc w:val="left"/>
      <w:pPr>
        <w:ind w:left="442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9E9AEA94">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B160599C">
      <w:start w:val="1"/>
      <w:numFmt w:val="bullet"/>
      <w:lvlText w:val="o"/>
      <w:lvlJc w:val="left"/>
      <w:pPr>
        <w:ind w:left="586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1D0482A0">
      <w:start w:val="1"/>
      <w:numFmt w:val="bullet"/>
      <w:lvlText w:val="▪"/>
      <w:lvlJc w:val="left"/>
      <w:pPr>
        <w:ind w:left="6588"/>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7" w15:restartNumberingAfterBreak="0">
    <w:nsid w:val="76240A59"/>
    <w:multiLevelType w:val="hybridMultilevel"/>
    <w:tmpl w:val="4FB2B666"/>
    <w:lvl w:ilvl="0" w:tplc="E15E8D44">
      <w:start w:val="1"/>
      <w:numFmt w:val="bullet"/>
      <w:lvlText w:val="•"/>
      <w:lvlJc w:val="left"/>
      <w:pPr>
        <w:ind w:left="77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FE00EF2A">
      <w:start w:val="1"/>
      <w:numFmt w:val="bullet"/>
      <w:lvlText w:val="o"/>
      <w:lvlJc w:val="left"/>
      <w:pPr>
        <w:ind w:left="160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D6B09510">
      <w:start w:val="1"/>
      <w:numFmt w:val="bullet"/>
      <w:lvlText w:val="▪"/>
      <w:lvlJc w:val="left"/>
      <w:pPr>
        <w:ind w:left="23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EAAC54DE">
      <w:start w:val="1"/>
      <w:numFmt w:val="bullet"/>
      <w:lvlText w:val="•"/>
      <w:lvlJc w:val="left"/>
      <w:pPr>
        <w:ind w:left="304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4CCA6B26">
      <w:start w:val="1"/>
      <w:numFmt w:val="bullet"/>
      <w:lvlText w:val="o"/>
      <w:lvlJc w:val="left"/>
      <w:pPr>
        <w:ind w:left="37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017C3A46">
      <w:start w:val="1"/>
      <w:numFmt w:val="bullet"/>
      <w:lvlText w:val="▪"/>
      <w:lvlJc w:val="left"/>
      <w:pPr>
        <w:ind w:left="448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E774C97A">
      <w:start w:val="1"/>
      <w:numFmt w:val="bullet"/>
      <w:lvlText w:val="•"/>
      <w:lvlJc w:val="left"/>
      <w:pPr>
        <w:ind w:left="520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E79E22C8">
      <w:start w:val="1"/>
      <w:numFmt w:val="bullet"/>
      <w:lvlText w:val="o"/>
      <w:lvlJc w:val="left"/>
      <w:pPr>
        <w:ind w:left="59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B504D9CA">
      <w:start w:val="1"/>
      <w:numFmt w:val="bullet"/>
      <w:lvlText w:val="▪"/>
      <w:lvlJc w:val="left"/>
      <w:pPr>
        <w:ind w:left="664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8" w15:restartNumberingAfterBreak="0">
    <w:nsid w:val="78C902A6"/>
    <w:multiLevelType w:val="hybridMultilevel"/>
    <w:tmpl w:val="10669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00"/>
    <w:rsid w:val="000851A7"/>
    <w:rsid w:val="000E754F"/>
    <w:rsid w:val="00116AD9"/>
    <w:rsid w:val="00313900"/>
    <w:rsid w:val="0036488B"/>
    <w:rsid w:val="003F2939"/>
    <w:rsid w:val="00472E15"/>
    <w:rsid w:val="00682520"/>
    <w:rsid w:val="00B50673"/>
    <w:rsid w:val="00BB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EBC6"/>
  <w15:docId w15:val="{E522B8B2-E44E-424E-8EEA-5E25B8CD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Arial" w:eastAsia="Arial" w:hAnsi="Arial" w:cs="Arial"/>
      <w:b/>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Clare Higgins</cp:lastModifiedBy>
  <cp:revision>3</cp:revision>
  <dcterms:created xsi:type="dcterms:W3CDTF">2021-08-10T11:10:00Z</dcterms:created>
  <dcterms:modified xsi:type="dcterms:W3CDTF">2021-09-26T14:42:00Z</dcterms:modified>
</cp:coreProperties>
</file>